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5A" w:rsidRPr="00167DBB" w:rsidRDefault="00AB3986" w:rsidP="00C714D0">
      <w:pPr>
        <w:ind w:right="-143"/>
        <w:rPr>
          <w:highlight w:val="yellow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6.8pt;margin-top:-47.7pt;width:271pt;height:123.55pt;z-index:251659264" filled="f" stroked="f">
            <v:textbox>
              <w:txbxContent>
                <w:p w:rsidR="00C83996" w:rsidRPr="00C83996" w:rsidRDefault="00C83996" w:rsidP="00C8399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8399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Приложение</w:t>
                  </w:r>
                </w:p>
                <w:p w:rsidR="00C83996" w:rsidRPr="00C83996" w:rsidRDefault="00C83996" w:rsidP="00C8399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83996" w:rsidRPr="00C83996" w:rsidRDefault="00C83996" w:rsidP="00C8399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8399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Одобрен</w:t>
                  </w:r>
                </w:p>
                <w:p w:rsidR="00C83996" w:rsidRPr="00C83996" w:rsidRDefault="00C83996" w:rsidP="00C8399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8399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постановлением Администрации</w:t>
                  </w:r>
                </w:p>
                <w:p w:rsidR="00C83996" w:rsidRPr="00C83996" w:rsidRDefault="00C83996" w:rsidP="00C8399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8399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</w:p>
                <w:p w:rsidR="001979FB" w:rsidRDefault="00C83996" w:rsidP="00C8399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8399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«город Десногорск» Смоленской области</w:t>
                  </w:r>
                </w:p>
                <w:p w:rsidR="00C83996" w:rsidRPr="00C83996" w:rsidRDefault="001979FB" w:rsidP="00C8399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от______________________№____________</w:t>
                  </w:r>
                  <w:r w:rsidR="00C83996" w:rsidRPr="00C8399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83996" w:rsidRPr="00C83996" w:rsidRDefault="00C8399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2" o:spid="_x0000_s1026" style="position:absolute;margin-left:-34.2pt;margin-top:-22.2pt;width:552pt;height:736.5pt;z-index:-251658240;visibility:visible" strokecolor="maroon" strokeweight="1pt"/>
        </w:pict>
      </w:r>
      <w:r>
        <w:rPr>
          <w:noProof/>
          <w:lang w:eastAsia="ru-RU"/>
        </w:rPr>
        <w:pict>
          <v:rect id="Rectangle 4" o:spid="_x0000_s1027" style="position:absolute;margin-left:-40.2pt;margin-top:-27pt;width:565.5pt;height:747pt;z-index:-251659264;visibility:visible" fillcolor="#fc9" strokecolor="maroon" strokeweight="2.25pt"/>
        </w:pict>
      </w:r>
      <w:r w:rsidR="004C125A" w:rsidRPr="00167DBB">
        <w:rPr>
          <w:highlight w:val="yellow"/>
        </w:rPr>
        <w:t xml:space="preserve">                      </w:t>
      </w:r>
    </w:p>
    <w:p w:rsidR="004C125A" w:rsidRPr="00167DBB" w:rsidRDefault="004C125A" w:rsidP="00AD385C">
      <w:pPr>
        <w:rPr>
          <w:color w:val="000000"/>
          <w:highlight w:val="yellow"/>
        </w:rPr>
      </w:pPr>
    </w:p>
    <w:p w:rsidR="004C125A" w:rsidRPr="00167DBB" w:rsidRDefault="004C125A" w:rsidP="00AD385C">
      <w:pPr>
        <w:jc w:val="center"/>
        <w:rPr>
          <w:color w:val="000000"/>
          <w:highlight w:val="yellow"/>
        </w:rPr>
      </w:pPr>
    </w:p>
    <w:p w:rsidR="004C125A" w:rsidRPr="00167DBB" w:rsidRDefault="00623A14" w:rsidP="00AD385C">
      <w:pPr>
        <w:jc w:val="center"/>
        <w:rPr>
          <w:color w:val="000000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1802889" cy="2238375"/>
            <wp:effectExtent l="19050" t="0" r="6861" b="0"/>
            <wp:docPr id="1" name="Рисунок 1" descr="https://desnogorsk.admin-smolensk.ru/files/design/7-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nogorsk.admin-smolensk.ru/files/design/7-ge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5A" w:rsidRPr="00167DBB" w:rsidRDefault="004C125A" w:rsidP="00AD385C">
      <w:pPr>
        <w:rPr>
          <w:color w:val="000000"/>
          <w:highlight w:val="yellow"/>
        </w:rPr>
      </w:pPr>
      <w:r w:rsidRPr="00167DBB">
        <w:rPr>
          <w:color w:val="000000"/>
          <w:highlight w:val="yellow"/>
        </w:rPr>
        <w:br/>
      </w:r>
    </w:p>
    <w:p w:rsidR="004C125A" w:rsidRPr="00C714D0" w:rsidRDefault="004C125A" w:rsidP="00AD385C">
      <w:pPr>
        <w:tabs>
          <w:tab w:val="left" w:pos="3185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C714D0">
        <w:rPr>
          <w:rFonts w:ascii="Times New Roman" w:hAnsi="Times New Roman" w:cs="Times New Roman"/>
          <w:sz w:val="96"/>
          <w:szCs w:val="96"/>
        </w:rPr>
        <w:t>ПРОГНОЗ</w:t>
      </w:r>
    </w:p>
    <w:p w:rsidR="004C125A" w:rsidRPr="00C714D0" w:rsidRDefault="004C125A" w:rsidP="00C714D0">
      <w:pPr>
        <w:jc w:val="center"/>
        <w:rPr>
          <w:rFonts w:ascii="Times New Roman" w:hAnsi="Times New Roman" w:cs="Times New Roman"/>
          <w:sz w:val="44"/>
          <w:szCs w:val="44"/>
        </w:rPr>
      </w:pPr>
      <w:r w:rsidRPr="00C714D0">
        <w:rPr>
          <w:rFonts w:ascii="Times New Roman" w:hAnsi="Times New Roman" w:cs="Times New Roman"/>
          <w:sz w:val="42"/>
          <w:szCs w:val="42"/>
        </w:rPr>
        <w:t>СОЦИАЛЬНО-ЭКОНОМИЧЕСКОГО РАЗВИТИЯ</w:t>
      </w:r>
      <w:r w:rsidRPr="00C714D0">
        <w:rPr>
          <w:rFonts w:ascii="Times New Roman" w:hAnsi="Times New Roman" w:cs="Times New Roman"/>
          <w:sz w:val="44"/>
          <w:szCs w:val="44"/>
        </w:rPr>
        <w:t xml:space="preserve"> МУНИЦИПАЛЬНОГО ОБРАЗОВАНИЯ</w:t>
      </w:r>
    </w:p>
    <w:p w:rsidR="004C125A" w:rsidRPr="00C714D0" w:rsidRDefault="004C125A" w:rsidP="00AD385C">
      <w:pPr>
        <w:jc w:val="center"/>
        <w:rPr>
          <w:rFonts w:ascii="Times New Roman" w:hAnsi="Times New Roman" w:cs="Times New Roman"/>
          <w:sz w:val="44"/>
          <w:szCs w:val="44"/>
        </w:rPr>
      </w:pPr>
      <w:r w:rsidRPr="00C714D0">
        <w:rPr>
          <w:rFonts w:ascii="Times New Roman" w:hAnsi="Times New Roman" w:cs="Times New Roman"/>
          <w:sz w:val="44"/>
          <w:szCs w:val="44"/>
        </w:rPr>
        <w:t>«ГОРОД ДЕСНОГОРСК»</w:t>
      </w:r>
    </w:p>
    <w:p w:rsidR="004C125A" w:rsidRPr="00C714D0" w:rsidRDefault="004C125A" w:rsidP="00AD385C">
      <w:pPr>
        <w:jc w:val="center"/>
        <w:rPr>
          <w:rFonts w:ascii="Times New Roman" w:hAnsi="Times New Roman" w:cs="Times New Roman"/>
          <w:sz w:val="44"/>
          <w:szCs w:val="44"/>
        </w:rPr>
      </w:pPr>
      <w:r w:rsidRPr="00C714D0">
        <w:rPr>
          <w:rFonts w:ascii="Times New Roman" w:hAnsi="Times New Roman" w:cs="Times New Roman"/>
          <w:sz w:val="44"/>
          <w:szCs w:val="44"/>
        </w:rPr>
        <w:t xml:space="preserve"> СМОЛЕНСКОЙ ОБЛАСТИ </w:t>
      </w:r>
    </w:p>
    <w:p w:rsidR="004C125A" w:rsidRPr="00C714D0" w:rsidRDefault="004C125A" w:rsidP="00AD385C">
      <w:pPr>
        <w:jc w:val="center"/>
        <w:rPr>
          <w:rFonts w:ascii="Times New Roman" w:hAnsi="Times New Roman" w:cs="Times New Roman"/>
          <w:sz w:val="44"/>
          <w:szCs w:val="44"/>
        </w:rPr>
      </w:pPr>
      <w:r w:rsidRPr="00C714D0">
        <w:rPr>
          <w:rFonts w:ascii="Times New Roman" w:hAnsi="Times New Roman" w:cs="Times New Roman"/>
          <w:sz w:val="44"/>
          <w:szCs w:val="44"/>
        </w:rPr>
        <w:t>НА 202</w:t>
      </w:r>
      <w:r w:rsidR="00623A14">
        <w:rPr>
          <w:rFonts w:ascii="Times New Roman" w:hAnsi="Times New Roman" w:cs="Times New Roman"/>
          <w:sz w:val="44"/>
          <w:szCs w:val="44"/>
        </w:rPr>
        <w:t>3</w:t>
      </w:r>
      <w:r w:rsidRPr="00C714D0">
        <w:rPr>
          <w:rFonts w:ascii="Times New Roman" w:hAnsi="Times New Roman" w:cs="Times New Roman"/>
          <w:sz w:val="44"/>
          <w:szCs w:val="44"/>
        </w:rPr>
        <w:t xml:space="preserve"> ГОД</w:t>
      </w:r>
    </w:p>
    <w:p w:rsidR="004C125A" w:rsidRPr="00C714D0" w:rsidRDefault="004C125A" w:rsidP="00AD385C">
      <w:pPr>
        <w:jc w:val="center"/>
        <w:rPr>
          <w:rFonts w:ascii="Times New Roman" w:hAnsi="Times New Roman" w:cs="Times New Roman"/>
          <w:sz w:val="44"/>
          <w:szCs w:val="44"/>
        </w:rPr>
      </w:pPr>
      <w:r w:rsidRPr="00C714D0">
        <w:rPr>
          <w:rFonts w:ascii="Times New Roman" w:hAnsi="Times New Roman" w:cs="Times New Roman"/>
          <w:sz w:val="44"/>
          <w:szCs w:val="44"/>
        </w:rPr>
        <w:t>И НА ПЛАНОВЫЙ ПЕРИОД</w:t>
      </w:r>
    </w:p>
    <w:p w:rsidR="004C125A" w:rsidRPr="00CB1245" w:rsidRDefault="004C125A" w:rsidP="00CB1245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</w:rPr>
        <w:sectPr w:rsidR="004C125A" w:rsidRPr="00CB1245" w:rsidSect="00467DA8">
          <w:headerReference w:type="default" r:id="rId9"/>
          <w:pgSz w:w="11906" w:h="16838" w:code="9"/>
          <w:pgMar w:top="1134" w:right="567" w:bottom="1134" w:left="1134" w:header="567" w:footer="567" w:gutter="0"/>
          <w:pgNumType w:start="2" w:chapStyle="1"/>
          <w:cols w:space="720"/>
          <w:docGrid w:linePitch="272"/>
        </w:sectPr>
      </w:pPr>
      <w:r w:rsidRPr="00C714D0">
        <w:rPr>
          <w:rFonts w:ascii="Times New Roman" w:hAnsi="Times New Roman" w:cs="Times New Roman"/>
          <w:sz w:val="44"/>
          <w:szCs w:val="44"/>
        </w:rPr>
        <w:t>202</w:t>
      </w:r>
      <w:r w:rsidR="00623A14">
        <w:rPr>
          <w:rFonts w:ascii="Times New Roman" w:hAnsi="Times New Roman" w:cs="Times New Roman"/>
          <w:sz w:val="44"/>
          <w:szCs w:val="44"/>
        </w:rPr>
        <w:t>4</w:t>
      </w:r>
      <w:r w:rsidRPr="00C714D0">
        <w:rPr>
          <w:rFonts w:ascii="Times New Roman" w:hAnsi="Times New Roman" w:cs="Times New Roman"/>
          <w:sz w:val="44"/>
          <w:szCs w:val="44"/>
        </w:rPr>
        <w:t xml:space="preserve"> И 202</w:t>
      </w:r>
      <w:r w:rsidR="00623A14">
        <w:rPr>
          <w:rFonts w:ascii="Times New Roman" w:hAnsi="Times New Roman" w:cs="Times New Roman"/>
          <w:sz w:val="44"/>
          <w:szCs w:val="44"/>
        </w:rPr>
        <w:t>5</w:t>
      </w:r>
      <w:r w:rsidRPr="00C714D0">
        <w:rPr>
          <w:rFonts w:ascii="Times New Roman" w:hAnsi="Times New Roman" w:cs="Times New Roman"/>
          <w:sz w:val="44"/>
          <w:szCs w:val="44"/>
        </w:rPr>
        <w:t xml:space="preserve"> ГОДОВ</w:t>
      </w:r>
    </w:p>
    <w:p w:rsidR="004C125A" w:rsidRPr="009053AD" w:rsidRDefault="004C125A" w:rsidP="00D548F7">
      <w:pPr>
        <w:pStyle w:val="a5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A318B0">
        <w:rPr>
          <w:rFonts w:ascii="Times New Roman" w:hAnsi="Times New Roman" w:cs="Times New Roman"/>
          <w:b w:val="0"/>
          <w:bCs w:val="0"/>
          <w:color w:val="000000"/>
        </w:rPr>
        <w:lastRenderedPageBreak/>
        <w:t>Оглавление</w:t>
      </w:r>
    </w:p>
    <w:p w:rsidR="004C125A" w:rsidRPr="00D548F7" w:rsidRDefault="004C125A" w:rsidP="00D5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4C125A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25A" w:rsidRPr="00105305" w:rsidRDefault="00CB1245" w:rsidP="00CB124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</w:t>
      </w:r>
      <w:r w:rsidR="009F7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показатели</w:t>
      </w:r>
      <w:r w:rsidR="009F7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прогноза</w:t>
      </w:r>
      <w:r w:rsidR="009F7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25A" w:rsidRPr="00105305">
        <w:rPr>
          <w:rFonts w:ascii="Times New Roman" w:hAnsi="Times New Roman" w:cs="Times New Roman"/>
          <w:sz w:val="28"/>
          <w:szCs w:val="28"/>
          <w:lang w:eastAsia="ru-RU"/>
        </w:rPr>
        <w:t>социально - эк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ономического</w:t>
      </w:r>
      <w:r w:rsidR="009F7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 муниципального образования «город Десногорск» Смоленской области</w:t>
      </w:r>
      <w:r w:rsidR="009F7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25A" w:rsidRPr="00105305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356D1F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4C125A" w:rsidRPr="00105305"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356D1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C125A" w:rsidRPr="00105305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356D1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C125A" w:rsidRPr="00105305">
        <w:rPr>
          <w:rFonts w:ascii="Times New Roman" w:hAnsi="Times New Roman" w:cs="Times New Roman"/>
          <w:sz w:val="28"/>
          <w:szCs w:val="28"/>
          <w:lang w:eastAsia="ru-RU"/>
        </w:rPr>
        <w:t xml:space="preserve"> годов </w:t>
      </w:r>
      <w:r w:rsidR="004C125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9F7531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4C125A">
        <w:rPr>
          <w:rFonts w:ascii="Times New Roman" w:hAnsi="Times New Roman" w:cs="Times New Roman"/>
          <w:sz w:val="28"/>
          <w:szCs w:val="28"/>
          <w:lang w:eastAsia="ru-RU"/>
        </w:rPr>
        <w:t>……………</w:t>
      </w:r>
      <w:r w:rsidR="009F7531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4C125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031C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125A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4C125A" w:rsidRPr="00105305" w:rsidRDefault="004C125A" w:rsidP="00CB12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4C125A" w:rsidP="00CB12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F7">
        <w:rPr>
          <w:rFonts w:ascii="Times New Roman" w:hAnsi="Times New Roman" w:cs="Times New Roman"/>
          <w:sz w:val="28"/>
          <w:szCs w:val="28"/>
        </w:rPr>
        <w:t>Демографически</w:t>
      </w:r>
      <w:r w:rsidR="00031C90">
        <w:rPr>
          <w:rFonts w:ascii="Times New Roman" w:hAnsi="Times New Roman" w:cs="Times New Roman"/>
          <w:sz w:val="28"/>
          <w:szCs w:val="28"/>
        </w:rPr>
        <w:t>е показатели .………………………………………</w:t>
      </w:r>
      <w:r w:rsidR="00CB1245">
        <w:rPr>
          <w:rFonts w:ascii="Times New Roman" w:hAnsi="Times New Roman" w:cs="Times New Roman"/>
          <w:sz w:val="28"/>
          <w:szCs w:val="28"/>
        </w:rPr>
        <w:t>…</w:t>
      </w:r>
      <w:r w:rsidR="00031C90">
        <w:rPr>
          <w:rFonts w:ascii="Times New Roman" w:hAnsi="Times New Roman" w:cs="Times New Roman"/>
          <w:sz w:val="28"/>
          <w:szCs w:val="28"/>
        </w:rPr>
        <w:t>.</w:t>
      </w:r>
      <w:r w:rsidR="000507EA">
        <w:rPr>
          <w:rFonts w:ascii="Times New Roman" w:hAnsi="Times New Roman" w:cs="Times New Roman"/>
          <w:sz w:val="28"/>
          <w:szCs w:val="28"/>
        </w:rPr>
        <w:t>..</w:t>
      </w:r>
      <w:r w:rsidR="00031C90">
        <w:rPr>
          <w:rFonts w:ascii="Times New Roman" w:hAnsi="Times New Roman" w:cs="Times New Roman"/>
          <w:sz w:val="28"/>
          <w:szCs w:val="28"/>
        </w:rPr>
        <w:t>.</w:t>
      </w:r>
      <w:r w:rsidR="00FC77D4">
        <w:rPr>
          <w:rFonts w:ascii="Times New Roman" w:hAnsi="Times New Roman" w:cs="Times New Roman"/>
          <w:sz w:val="28"/>
          <w:szCs w:val="28"/>
        </w:rPr>
        <w:t>9</w:t>
      </w:r>
    </w:p>
    <w:p w:rsidR="004C125A" w:rsidRPr="00D548F7" w:rsidRDefault="004C125A" w:rsidP="00CB12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CB1245" w:rsidP="00CB12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Промышленное производство </w:t>
      </w:r>
      <w:r w:rsidR="004C125A" w:rsidRPr="00D548F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031C90">
        <w:rPr>
          <w:rFonts w:ascii="Times New Roman" w:hAnsi="Times New Roman" w:cs="Times New Roman"/>
          <w:sz w:val="28"/>
          <w:szCs w:val="28"/>
        </w:rPr>
        <w:t>..</w:t>
      </w:r>
      <w:r w:rsidR="000507EA">
        <w:rPr>
          <w:rFonts w:ascii="Times New Roman" w:hAnsi="Times New Roman" w:cs="Times New Roman"/>
          <w:sz w:val="28"/>
          <w:szCs w:val="28"/>
        </w:rPr>
        <w:t>.</w:t>
      </w:r>
      <w:r w:rsidR="004C125A">
        <w:rPr>
          <w:rFonts w:ascii="Times New Roman" w:hAnsi="Times New Roman" w:cs="Times New Roman"/>
          <w:sz w:val="28"/>
          <w:szCs w:val="28"/>
        </w:rPr>
        <w:t>1</w:t>
      </w:r>
      <w:r w:rsidR="00FC77D4">
        <w:rPr>
          <w:rFonts w:ascii="Times New Roman" w:hAnsi="Times New Roman" w:cs="Times New Roman"/>
          <w:sz w:val="28"/>
          <w:szCs w:val="28"/>
        </w:rPr>
        <w:t>0</w:t>
      </w:r>
    </w:p>
    <w:p w:rsidR="004C125A" w:rsidRPr="00D548F7" w:rsidRDefault="004C125A" w:rsidP="00CB12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4C125A" w:rsidP="00CB12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F7">
        <w:rPr>
          <w:rFonts w:ascii="Times New Roman" w:hAnsi="Times New Roman" w:cs="Times New Roman"/>
          <w:sz w:val="28"/>
          <w:szCs w:val="28"/>
        </w:rPr>
        <w:t>Сельское хозя</w:t>
      </w:r>
      <w:r w:rsidR="00031C90">
        <w:rPr>
          <w:rFonts w:ascii="Times New Roman" w:hAnsi="Times New Roman" w:cs="Times New Roman"/>
          <w:sz w:val="28"/>
          <w:szCs w:val="28"/>
        </w:rPr>
        <w:t>йство .……………………………………………………...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77D4">
        <w:rPr>
          <w:rFonts w:ascii="Times New Roman" w:hAnsi="Times New Roman" w:cs="Times New Roman"/>
          <w:sz w:val="28"/>
          <w:szCs w:val="28"/>
        </w:rPr>
        <w:t>1</w:t>
      </w:r>
    </w:p>
    <w:p w:rsidR="004C125A" w:rsidRPr="00D548F7" w:rsidRDefault="004C125A" w:rsidP="00CB12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4C125A" w:rsidP="00D54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8F7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031C90">
        <w:rPr>
          <w:rFonts w:ascii="Times New Roman" w:hAnsi="Times New Roman" w:cs="Times New Roman"/>
          <w:sz w:val="28"/>
          <w:szCs w:val="28"/>
        </w:rPr>
        <w:t>.……………………………………………………………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77D4">
        <w:rPr>
          <w:rFonts w:ascii="Times New Roman" w:hAnsi="Times New Roman" w:cs="Times New Roman"/>
          <w:sz w:val="28"/>
          <w:szCs w:val="28"/>
        </w:rPr>
        <w:t>1</w:t>
      </w:r>
    </w:p>
    <w:p w:rsidR="004C125A" w:rsidRPr="00D548F7" w:rsidRDefault="004C125A" w:rsidP="00D548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4C125A" w:rsidP="00D54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8F7">
        <w:rPr>
          <w:rFonts w:ascii="Times New Roman" w:hAnsi="Times New Roman" w:cs="Times New Roman"/>
          <w:sz w:val="28"/>
          <w:szCs w:val="28"/>
        </w:rPr>
        <w:t>Торговля и услуг</w:t>
      </w:r>
      <w:r w:rsidR="00031C90">
        <w:rPr>
          <w:rFonts w:ascii="Times New Roman" w:hAnsi="Times New Roman" w:cs="Times New Roman"/>
          <w:sz w:val="28"/>
          <w:szCs w:val="28"/>
        </w:rPr>
        <w:t>и населению .…………………………………………..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77D4">
        <w:rPr>
          <w:rFonts w:ascii="Times New Roman" w:hAnsi="Times New Roman" w:cs="Times New Roman"/>
          <w:sz w:val="28"/>
          <w:szCs w:val="28"/>
        </w:rPr>
        <w:t>2</w:t>
      </w:r>
    </w:p>
    <w:p w:rsidR="004C125A" w:rsidRPr="00D548F7" w:rsidRDefault="004C125A" w:rsidP="00D548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4C125A" w:rsidP="00D54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8F7">
        <w:rPr>
          <w:rFonts w:ascii="Times New Roman" w:hAnsi="Times New Roman" w:cs="Times New Roman"/>
          <w:sz w:val="28"/>
          <w:szCs w:val="28"/>
        </w:rPr>
        <w:t>Малое и среднее пред</w:t>
      </w:r>
      <w:r w:rsidR="00031C90">
        <w:rPr>
          <w:rFonts w:ascii="Times New Roman" w:hAnsi="Times New Roman" w:cs="Times New Roman"/>
          <w:sz w:val="28"/>
          <w:szCs w:val="28"/>
        </w:rPr>
        <w:t>принимательство  ………………………………..</w:t>
      </w:r>
      <w:r w:rsidR="00FC77D4">
        <w:rPr>
          <w:rFonts w:ascii="Times New Roman" w:hAnsi="Times New Roman" w:cs="Times New Roman"/>
          <w:sz w:val="28"/>
          <w:szCs w:val="28"/>
        </w:rPr>
        <w:t>12</w:t>
      </w:r>
    </w:p>
    <w:p w:rsidR="004C125A" w:rsidRPr="00D548F7" w:rsidRDefault="004C125A" w:rsidP="00D548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031C90" w:rsidP="00D54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Инвестиции..</w:t>
      </w:r>
      <w:r w:rsidR="004C125A" w:rsidRPr="00D548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4C125A">
        <w:rPr>
          <w:rFonts w:ascii="Times New Roman" w:hAnsi="Times New Roman" w:cs="Times New Roman"/>
          <w:sz w:val="28"/>
          <w:szCs w:val="28"/>
        </w:rPr>
        <w:t>1</w:t>
      </w:r>
      <w:r w:rsidR="00FC77D4">
        <w:rPr>
          <w:rFonts w:ascii="Times New Roman" w:hAnsi="Times New Roman" w:cs="Times New Roman"/>
          <w:sz w:val="28"/>
          <w:szCs w:val="28"/>
        </w:rPr>
        <w:t>3</w:t>
      </w:r>
    </w:p>
    <w:p w:rsidR="004C125A" w:rsidRPr="00D548F7" w:rsidRDefault="004C125A" w:rsidP="00D548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4C125A" w:rsidP="00D54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8F7">
        <w:rPr>
          <w:rFonts w:ascii="Times New Roman" w:hAnsi="Times New Roman" w:cs="Times New Roman"/>
          <w:sz w:val="28"/>
          <w:szCs w:val="28"/>
        </w:rPr>
        <w:t>Труд и занят</w:t>
      </w:r>
      <w:r w:rsidR="00031C90">
        <w:rPr>
          <w:rFonts w:ascii="Times New Roman" w:hAnsi="Times New Roman" w:cs="Times New Roman"/>
          <w:sz w:val="28"/>
          <w:szCs w:val="28"/>
        </w:rPr>
        <w:t xml:space="preserve">ость  </w:t>
      </w:r>
      <w:r w:rsidR="000507EA">
        <w:rPr>
          <w:rFonts w:ascii="Times New Roman" w:hAnsi="Times New Roman" w:cs="Times New Roman"/>
          <w:sz w:val="28"/>
          <w:szCs w:val="28"/>
        </w:rPr>
        <w:t>………………………………………………………....1</w:t>
      </w:r>
      <w:r w:rsidR="00FC77D4">
        <w:rPr>
          <w:rFonts w:ascii="Times New Roman" w:hAnsi="Times New Roman" w:cs="Times New Roman"/>
          <w:sz w:val="28"/>
          <w:szCs w:val="28"/>
        </w:rPr>
        <w:t>5</w:t>
      </w:r>
    </w:p>
    <w:p w:rsidR="004C125A" w:rsidRDefault="004C125A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  <w:sectPr w:rsidR="00AE1BE0" w:rsidSect="00CB1245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AE1BE0" w:rsidRDefault="00AE1BE0" w:rsidP="00D548F7">
      <w:pPr>
        <w:spacing w:after="0" w:line="240" w:lineRule="auto"/>
      </w:pPr>
    </w:p>
    <w:tbl>
      <w:tblPr>
        <w:tblW w:w="14355" w:type="dxa"/>
        <w:tblInd w:w="95" w:type="dxa"/>
        <w:tblLook w:val="04A0"/>
      </w:tblPr>
      <w:tblGrid>
        <w:gridCol w:w="865"/>
        <w:gridCol w:w="3826"/>
        <w:gridCol w:w="1706"/>
        <w:gridCol w:w="874"/>
        <w:gridCol w:w="639"/>
        <w:gridCol w:w="820"/>
        <w:gridCol w:w="1128"/>
        <w:gridCol w:w="129"/>
        <w:gridCol w:w="704"/>
        <w:gridCol w:w="1128"/>
        <w:gridCol w:w="704"/>
        <w:gridCol w:w="1128"/>
        <w:gridCol w:w="704"/>
      </w:tblGrid>
      <w:tr w:rsidR="00AE1BE0" w:rsidRPr="00AE1BE0" w:rsidTr="00C83996">
        <w:trPr>
          <w:trHeight w:val="498"/>
        </w:trPr>
        <w:tc>
          <w:tcPr>
            <w:tcW w:w="14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BE0" w:rsidRPr="00031C90" w:rsidRDefault="00AE1BE0" w:rsidP="00031C90">
            <w:pPr>
              <w:pStyle w:val="ad"/>
              <w:numPr>
                <w:ilvl w:val="3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1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прогноза социально - экономического развития на 2023 год и на плановый период 2024 и 2025 годов</w:t>
            </w:r>
          </w:p>
        </w:tc>
      </w:tr>
      <w:tr w:rsidR="00AE1BE0" w:rsidRPr="00AE1BE0" w:rsidTr="00C83996">
        <w:trPr>
          <w:trHeight w:val="165"/>
        </w:trPr>
        <w:tc>
          <w:tcPr>
            <w:tcW w:w="14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образование "город Десногорск" Смоленской области</w:t>
            </w:r>
          </w:p>
        </w:tc>
      </w:tr>
      <w:tr w:rsidR="00AE1BE0" w:rsidRPr="00AE1BE0" w:rsidTr="00C83996">
        <w:trPr>
          <w:trHeight w:val="1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E1BE0" w:rsidRPr="00AE1BE0" w:rsidTr="00C83996">
        <w:trPr>
          <w:trHeight w:val="33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отчет *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отчет *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оценка показателя</w:t>
            </w: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прогноз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Показатели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Единица измерения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2025</w:t>
            </w:r>
          </w:p>
        </w:tc>
      </w:tr>
      <w:tr w:rsidR="00AE1BE0" w:rsidRPr="00AE1BE0" w:rsidTr="00C83996">
        <w:trPr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</w:tr>
      <w:tr w:rsidR="00AE1BE0" w:rsidRPr="00AE1BE0" w:rsidTr="00C83996">
        <w:trPr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Население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26,87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26,5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трудоспособного возраста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14,1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старше трудоспособного возраста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лет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4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Общий коэффициент рождаемости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родившихся живыми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на 1000 человек населения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5,4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Суммарный коэффициент рождаемости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детей на 1 женщину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Общий коэффициент смертности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умерших на 1000 человек населения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17,1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 1000 человек населения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-7,4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-11,7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Миграционный прирост (убыль)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0,07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Валовой региональный продукт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Валовой региональный продукт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% к предыдущему году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объема валового регионального продукта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% к предыдущему году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Промышленное производство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23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7563,8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13267,6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13142,53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14195,76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14807,52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14889,31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промышленного производства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2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Добыча полезных ископаемых (раздел B)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угля (05)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сырой нефти и природного газа (06)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металлических руд (07)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прочих полезных ископаемых (08)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Предоставление услуг в области добычи полезных ископаемых (09)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Обрабатывающие производства (раздел C)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102,1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пищевых продуктов (10)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напитков (11)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табачных изделий (12)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текстильных изделий (13)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одежды (14)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кожи и изделий из кожи (15)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2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бумаги и бумажных изделий (17)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21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кокса и нефтепродуктов (19)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27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химических веществ и химических продуктов (20)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24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резиновых и пластмассовых изделий (22)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102,1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прочей неметаллической минеральной продукции (23)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металлургическое (24)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компьютеров, электронных и оптических изделий (26)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5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электрического оборудования (27)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102,1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автотранспортных средств, прицепов и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полуприцепов (29)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2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прочих транспортных средств и оборудования (30)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мебели (31)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102,1</w:t>
            </w:r>
          </w:p>
        </w:tc>
      </w:tr>
      <w:tr w:rsidR="00AE1BE0" w:rsidRPr="00AE1BE0" w:rsidTr="00C83996">
        <w:trPr>
          <w:trHeight w:val="19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прочих готовых изделий (32)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Обеспечение электрической энергией, газом и паром;</w:t>
            </w: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4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Потребление электроэнергии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кВт.ч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руб./тыс.кВт.ч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4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 период с начала года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 w:type="page"/>
              <w:t>к соотв. периоду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 w:type="page"/>
              <w:t>предыдущего года, 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Сельское хозяйство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сельского хозяйства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101,6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растениеводства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73,3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97,8</w:t>
            </w:r>
          </w:p>
        </w:tc>
      </w:tr>
      <w:tr w:rsidR="00AE1BE0" w:rsidRPr="00AE1BE0" w:rsidTr="00C83996">
        <w:trPr>
          <w:trHeight w:val="15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CB1245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к предыдущему году </w:t>
            </w:r>
            <w:r w:rsidR="00AE1BE0"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100,14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животноводства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3,86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CB1245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к предыдущему году </w:t>
            </w:r>
            <w:r w:rsidR="00AE1BE0"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Строительство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23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ценах соответствующих лет; 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213,7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200</w:t>
            </w:r>
          </w:p>
        </w:tc>
      </w:tr>
      <w:tr w:rsidR="00AE1BE0" w:rsidRPr="00AE1BE0" w:rsidTr="00C83996">
        <w:trPr>
          <w:trHeight w:val="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CB1245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к предыдущему году </w:t>
            </w:r>
            <w:r w:rsidR="00AE1BE0"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160,5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по виду деятельности "Строительство"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104,6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Ввод в действие жилых домов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кв. м общей площади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8,757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2,367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2,249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2,136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Торговля и услуги населению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потребительских цен на товары и услуги, на конец года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декабрю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предыдущего года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</w:tr>
      <w:tr w:rsidR="00AE1BE0" w:rsidRPr="00AE1BE0" w:rsidTr="00C83996">
        <w:trPr>
          <w:trHeight w:val="2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потребительских цен на товары и услуги, в среднем за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Оборот розничной торговли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2441,6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2478,2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2515,4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2553,1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2591,4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123,1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97,4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платных услуг населению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496,2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611,2</w:t>
            </w:r>
          </w:p>
        </w:tc>
      </w:tr>
      <w:tr w:rsidR="00AE1BE0" w:rsidRPr="00AE1BE0" w:rsidTr="00C83996">
        <w:trPr>
          <w:trHeight w:val="27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90,9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Внешнеэкономическая деятельность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Страны дальнего зарубежья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 - всего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ТЭК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 - всего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Государства - участники СНГ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 - всего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 - всего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3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единиц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162</w:t>
            </w:r>
          </w:p>
        </w:tc>
      </w:tr>
      <w:tr w:rsidR="00AE1BE0" w:rsidRPr="00AE1BE0" w:rsidTr="00C83996">
        <w:trPr>
          <w:trHeight w:val="38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1,438</w:t>
            </w:r>
          </w:p>
        </w:tc>
      </w:tr>
      <w:tr w:rsidR="00AE1BE0" w:rsidRPr="00AE1BE0" w:rsidTr="00C83996">
        <w:trPr>
          <w:trHeight w:val="2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млрд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4,397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4,661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4,708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4,779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4,875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Инвестиции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Инвестиции в основной капитал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4338,4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4193,2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4504,3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7562,7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4122,8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2682,7</w:t>
            </w:r>
          </w:p>
        </w:tc>
      </w:tr>
      <w:tr w:rsidR="00AE1BE0" w:rsidRPr="00AE1BE0" w:rsidTr="00C83996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75,6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62,7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инвестиций в основной капитал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5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Инвестиции в основной капитал по источникам</w:t>
            </w: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4119,7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4038,2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4448,5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7529,7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4099,8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2649,7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Собственные средства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847,6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625,3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Привлеченные средства, из них: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3272,1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3249,6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56EA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6901,3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3474,3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2024,4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кредиты банков, в том числе: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9.6.1.1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кредиты иностранных банков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заемные средства других организаций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бюджетные средства, в том числе: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4,6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9.6.3.1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федеральный бюджет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4,4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9.6.3.2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9.6.3.3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из местных бюджетов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прочие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3121,2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3216,5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3802,1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6895,8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3468,4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2019,8</w:t>
            </w:r>
          </w:p>
        </w:tc>
      </w:tr>
      <w:tr w:rsidR="00AE1BE0" w:rsidRPr="00AE1BE0" w:rsidTr="00C83996">
        <w:trPr>
          <w:trHeight w:val="2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5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Доходы консолидированного бюджета субъекта</w:t>
            </w: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Российской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675,2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3332BC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3332BC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3332BC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609,9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Налоговые и неналоговые доходы, всего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3332BC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3332BC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3332BC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354,9</w:t>
            </w:r>
          </w:p>
        </w:tc>
      </w:tr>
      <w:tr w:rsidR="00AE1BE0" w:rsidRPr="00AE1BE0" w:rsidTr="00C83996">
        <w:trPr>
          <w:trHeight w:val="2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249,4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C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</w:t>
            </w:r>
            <w:r w:rsidR="00C8425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3332BC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3332BC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3332BC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325,5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прибыль организаций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доходы физических лиц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213,1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3332BC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3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</w:t>
            </w:r>
            <w:r w:rsidR="003332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3332BC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282,4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добычу полезных ископаемых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акцизы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3332BC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3332BC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</w:t>
            </w:r>
            <w:r w:rsidR="003332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</w:tr>
      <w:tr w:rsidR="00AE1BE0" w:rsidRPr="00AE1BE0" w:rsidTr="00C83996">
        <w:trPr>
          <w:trHeight w:val="2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10.3.5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3332BC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3332BC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 w:rsidR="003332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3,7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10.3.6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имущество физических лиц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F9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8,3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имущество организаций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игорный бизнес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транспортный налог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земельный налог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F9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12,7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Неналоговые доходы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C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  <w:r w:rsidR="00C8425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F9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,4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399,2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255,0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субсидии из федерального бюджета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84,6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F9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субвенции из федерального бюджета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205,1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255,0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дотации из федерального бюджета, в том числе: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42,0</w:t>
            </w:r>
            <w:r w:rsidR="00AE1BE0"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10.5.4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15,7</w:t>
            </w:r>
            <w:r w:rsidR="00AE1BE0"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  <w:r w:rsidR="00AE1BE0"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  <w:r w:rsidR="00AE1BE0"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C84257" w:rsidRPr="00AE1BE0" w:rsidTr="00C83996">
        <w:trPr>
          <w:trHeight w:val="3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57" w:rsidRPr="00AE1BE0" w:rsidRDefault="00C84257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Расходы консолидированного бюджета субъекта</w:t>
            </w: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663,5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3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691,4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F9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592,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</w:tr>
      <w:tr w:rsidR="00C84257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общегосударственные вопросы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61,3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3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58,9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F9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9,1</w:t>
            </w:r>
          </w:p>
        </w:tc>
      </w:tr>
      <w:tr w:rsidR="00C84257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оборона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3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C84257" w:rsidRPr="00AE1BE0" w:rsidTr="00C83996">
        <w:trPr>
          <w:trHeight w:val="2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10.6.3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57" w:rsidRPr="00AE1BE0" w:rsidRDefault="00C84257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3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14,2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F9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F9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4,5</w:t>
            </w:r>
          </w:p>
        </w:tc>
      </w:tr>
      <w:tr w:rsidR="00C84257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10.6.4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экономика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48,7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3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135,9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24,4</w:t>
            </w:r>
          </w:p>
        </w:tc>
      </w:tr>
      <w:tr w:rsidR="00C84257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жилищно-коммунальное хозяйство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147,7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3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67,1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67,0</w:t>
            </w:r>
          </w:p>
        </w:tc>
      </w:tr>
      <w:tr w:rsidR="00C84257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охрана окружающей среды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3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C84257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образование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328,7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3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346,9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356,3</w:t>
            </w:r>
          </w:p>
        </w:tc>
      </w:tr>
      <w:tr w:rsidR="00C84257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культура, кинематография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3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30,8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F9607E" w:rsidP="00F9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33,4</w:t>
            </w:r>
          </w:p>
        </w:tc>
      </w:tr>
      <w:tr w:rsidR="00C84257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здравоохранение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3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C84257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социальная политика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3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25,8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F9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</w:tr>
      <w:tr w:rsidR="00C84257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физическая культура и спорт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3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11,8</w:t>
            </w: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C84257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57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12,1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средства массовой информации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23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F9607E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  <w:r w:rsidR="00AE1BE0"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="00F9607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Государственный долг субъекта Российской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13,7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Денежные доходы населения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101,5</w:t>
            </w:r>
          </w:p>
        </w:tc>
      </w:tr>
      <w:tr w:rsidR="00AE1BE0" w:rsidRPr="00AE1BE0" w:rsidTr="00C83996">
        <w:trPr>
          <w:trHeight w:val="51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13363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13943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15217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16898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11.2.1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трудоспособного населения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11572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14565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15197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16586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18419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11.2.2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пенсионеров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8947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11492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11991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13087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14533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11.2.3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детей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13525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14761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16392</w:t>
            </w:r>
          </w:p>
        </w:tc>
      </w:tr>
      <w:tr w:rsidR="00AE1BE0" w:rsidRPr="00AE1BE0" w:rsidTr="00C83996">
        <w:trPr>
          <w:trHeight w:val="36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Труд и занятость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рабочей силы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16,084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16,293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16,313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16,323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16,323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трудовых ресурсов – всего, в том числе: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иностранные трудовые мигранты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1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12.2.3.1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пенсионеры старше трудоспособного возраста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12.2.3.2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подростки моложе трудоспособного возраста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занятых в экономике – всего, в том числе по разделам ОКВЭД: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15,712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16,184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16,418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16,536</w:t>
            </w:r>
          </w:p>
        </w:tc>
      </w:tr>
      <w:tr w:rsidR="00AE1BE0" w:rsidRPr="00AE1BE0" w:rsidTr="00C83996">
        <w:trPr>
          <w:trHeight w:val="26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2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полезных ископаемых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обрабатывающие производства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0,681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1,038</w:t>
            </w:r>
          </w:p>
        </w:tc>
      </w:tr>
      <w:tr w:rsidR="00AE1BE0" w:rsidRPr="00AE1BE0" w:rsidTr="00C83996">
        <w:trPr>
          <w:trHeight w:val="24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5,552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5,495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5,605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5,661</w:t>
            </w:r>
          </w:p>
        </w:tc>
      </w:tr>
      <w:tr w:rsidR="00AE1BE0" w:rsidRPr="00AE1BE0" w:rsidTr="00C83996">
        <w:trPr>
          <w:trHeight w:val="31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строительство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0,275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0,285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транспортировка и хранение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0,118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финансовая и страховая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0,011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0,337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0,124</w:t>
            </w:r>
          </w:p>
        </w:tc>
      </w:tr>
      <w:tr w:rsidR="00AE1BE0" w:rsidRPr="00AE1BE0" w:rsidTr="00C83996">
        <w:trPr>
          <w:trHeight w:val="32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0,975</w:t>
            </w:r>
          </w:p>
        </w:tc>
      </w:tr>
      <w:tr w:rsidR="00AE1BE0" w:rsidRPr="00AE1BE0" w:rsidTr="00C83996">
        <w:trPr>
          <w:trHeight w:val="24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0,489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0,604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образование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0,79</w:t>
            </w:r>
          </w:p>
        </w:tc>
      </w:tr>
      <w:tr w:rsidR="00AE1BE0" w:rsidRPr="00AE1BE0" w:rsidTr="00C83996">
        <w:trPr>
          <w:trHeight w:val="1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0,791</w:t>
            </w:r>
          </w:p>
        </w:tc>
      </w:tr>
      <w:tr w:rsidR="00AE1BE0" w:rsidRPr="00AE1BE0" w:rsidTr="00C83996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0,059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0,059</w:t>
            </w:r>
          </w:p>
        </w:tc>
      </w:tr>
      <w:tr w:rsidR="00AE1BE0" w:rsidRPr="00AE1BE0" w:rsidTr="00C83996">
        <w:trPr>
          <w:trHeight w:val="26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12.4.1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12.4.2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25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12.4.3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53728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58483,6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61466,31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63986,4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66225,9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68543,8</w:t>
            </w:r>
          </w:p>
        </w:tc>
      </w:tr>
      <w:tr w:rsidR="00AE1BE0" w:rsidRPr="00AE1BE0" w:rsidTr="00C83996">
        <w:trPr>
          <w:trHeight w:val="2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</w:tr>
      <w:tr w:rsidR="00AE1BE0" w:rsidRPr="00AE1BE0" w:rsidTr="00C83996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37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производительности труда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% к предыдущему году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Уровень безработицы (по методологии МОТ)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раб. силе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2,1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Общая численность безработных (по методологии МОТ)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0,402</w:t>
            </w:r>
          </w:p>
        </w:tc>
      </w:tr>
      <w:tr w:rsidR="00AE1BE0" w:rsidRPr="00AE1BE0" w:rsidTr="00C83996">
        <w:trPr>
          <w:trHeight w:val="2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0,104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7155,5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7763,2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8159,1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8493,6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8790,9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9098,6</w:t>
            </w:r>
          </w:p>
        </w:tc>
      </w:tr>
      <w:tr w:rsidR="00AE1BE0" w:rsidRPr="00AE1BE0" w:rsidTr="00C83996">
        <w:trPr>
          <w:trHeight w:val="1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03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</w:tr>
      <w:tr w:rsidR="00AE1BE0" w:rsidRPr="00AE1BE0" w:rsidTr="00C83996">
        <w:trPr>
          <w:trHeight w:val="264"/>
        </w:trPr>
        <w:tc>
          <w:tcPr>
            <w:tcW w:w="143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BE0" w:rsidRP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Примечание:</w:t>
            </w:r>
          </w:p>
        </w:tc>
      </w:tr>
      <w:tr w:rsidR="00AE1BE0" w:rsidRPr="00AE1BE0" w:rsidTr="00C83996">
        <w:trPr>
          <w:trHeight w:val="264"/>
        </w:trPr>
        <w:tc>
          <w:tcPr>
            <w:tcW w:w="14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* Используются фактические статистические данные, которые разрабатываются субъектами официального статистического учета.</w:t>
            </w:r>
          </w:p>
          <w:p w:rsidR="00CB1245" w:rsidRDefault="00CB1245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B1245" w:rsidRPr="00AE1BE0" w:rsidRDefault="00CB1245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CB1245" w:rsidRDefault="00CB1245" w:rsidP="00AE1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B1245" w:rsidSect="00FC77D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E1BE0" w:rsidRPr="00AE1BE0" w:rsidRDefault="00AE1BE0" w:rsidP="00CB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E0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AE1BE0" w:rsidRPr="00AE1BE0" w:rsidRDefault="00AE1BE0" w:rsidP="00CB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BE0" w:rsidRPr="00AE1BE0" w:rsidRDefault="00AE1BE0" w:rsidP="00CB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E0">
        <w:rPr>
          <w:rFonts w:ascii="Times New Roman" w:hAnsi="Times New Roman" w:cs="Times New Roman"/>
          <w:b/>
          <w:sz w:val="28"/>
          <w:szCs w:val="28"/>
        </w:rPr>
        <w:t>к основным показателям прогноза социально - экономического развития  муниципального образования  «город Десногорск» Смоленской области</w:t>
      </w:r>
    </w:p>
    <w:p w:rsidR="00AE1BE0" w:rsidRPr="00AE1BE0" w:rsidRDefault="00AE1BE0" w:rsidP="00CB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AE1BE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2024 и 2025 годов</w:t>
      </w: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ab/>
        <w:t>В основе прогноза социально-экономического развития муниципального образования «город Десногорск» Смоленской области на 2023 год и плановый период 2024 и 2025 годов  (далее – прогноз) заложен базовый вариант развития.</w:t>
      </w: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Показатели прогноза разработаны в соответствии со сценарными условиями и основными параметрами прогноза социально - экономического развития Российской Федерации с учетом итогов социально-экономического развития муниципального образования «город Десногорск» Смоленской области (далее – муниципальное образование) за 2021 год. </w:t>
      </w: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При разработке прогноза муниципального образования использован базовый вариант прогноза индексов - дефляторов и индексов цен производителей по видам экономической деятельности до 2025 года, данные Территориального органа федеральной службы государственной статистики по Смоленской области, обобщены предложения и прогнозы, представленные  Филиалом                     АО «Концерн «Росэнергоатом» «Смоленская атомная станция»,  предприятиями и учреждениями  города Десногорска. </w:t>
      </w: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FC77D4" w:rsidRDefault="00AE1BE0" w:rsidP="00FC77D4">
      <w:pPr>
        <w:pStyle w:val="ad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D4">
        <w:rPr>
          <w:rFonts w:ascii="Times New Roman" w:hAnsi="Times New Roman" w:cs="Times New Roman"/>
          <w:b/>
          <w:sz w:val="28"/>
          <w:szCs w:val="28"/>
        </w:rPr>
        <w:t>Демографические показатели</w:t>
      </w: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Численность постоянного населения муниципального образования на начало 2022 года составила 26,872 тыс. человек, из них 26,840 тыс. человек – городское население, 0,032 тыс. человек – сельское.</w:t>
      </w: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В сравнении предыдущим годом численность постоянного населения города Десногорска сократилась на 0,211 тыс. человек (в 2021 году родилось 166 человек, умерло 428 человек, миграционный прирост составил 51 человек).  </w:t>
      </w: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Среднегодовая численность населения города Десногорска за 2021 год составила 26,98 тыс.  человек и уменьшилась по сравнению с 2020 годом на                     0,191 человек.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 Влияние на демографическую ситуацию оказывают рождаемость, смертность и миграция населения. </w:t>
      </w: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Демографическая ситуация в муниципальном образовании будет характеризоваться тенденцией снижения численности населения. По оценке в 2022 году численность населения составит 26,87 тыс. человек и останется на том же уровню к 2025 году.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В прогнозируемом периоде планируется незначительный рост рождаемости, в том числе и за счет государственной поддержки семей, имеющих детей.  Общий коэффициент рождаемости в 2022 году прогнозируется в размере 5,2 на 1000 человек населения, к 2025 году составит 5,4 на 1000 человек  населения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Стабилизация численности населения и формирование предпосылок к последующему демографическому росту – цель демографического развития  муниципального образования. </w:t>
      </w:r>
    </w:p>
    <w:p w:rsidR="00AE1BE0" w:rsidRPr="00CB1245" w:rsidRDefault="00AE1BE0" w:rsidP="00CB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BE0" w:rsidRPr="00FC77D4" w:rsidRDefault="00AE1BE0" w:rsidP="00FC77D4">
      <w:pPr>
        <w:pStyle w:val="ad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D4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Промышленность города Десногорска является основной отраслью экономики и включает в себя:</w:t>
      </w:r>
    </w:p>
    <w:p w:rsidR="00CB1245" w:rsidRPr="00CB1245" w:rsidRDefault="00AE1BE0" w:rsidP="00CB12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1245">
        <w:rPr>
          <w:rFonts w:ascii="Times New Roman" w:hAnsi="Times New Roman" w:cs="Times New Roman"/>
          <w:sz w:val="28"/>
          <w:szCs w:val="28"/>
          <w:u w:val="single"/>
        </w:rPr>
        <w:t>Обрабатывающие производства</w:t>
      </w: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По разделу «Обрабатывающее производство» объем выпуска продукции в 2021 году составил 13267,63 млн.руб. По оценке в 2022 году производство продукции составит 13,142,53 млн.руб. и к 2025 году увеличится до 14889,31 млн.руб.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Основной объем производства по данной отрасли (99%) в 2022 году  планируется по виду экономической деятельности «Производство резиновых и пластмассовых изделий» - 13027,53 млн.руб., в 2023 г. – 14076,21 млн.руб., 2024 г.- 14682,77 млн.руб., 2025 г.- 14760,25 млн.руб. Предприятиями, дающими основной объем производства по данной отрасли,  являются  ООО «Полимер» и ООО «Десногорский полимерный завод». Данные предприятия выпускают парниковую пленку, пленку для вакуумной формовки, защитную, МультиПак, для ламинации и печати, растягивающуюся StretchPack, термоусадочную, техническую, барьерную пленку, StretchHood. Для подготовки Прогноза социально-экономического развития муниципального образования «город Десногорск» Смоленской области на 2022 год и плановый период 2023 - 2025 годы в ООО «Полимер» и ООО «Десногорский полимерный завод» были направлены запросы, но информация данными предприятиями не предоставлена. Прогнозные данные по данным предприятиям просчитаны в соответствии с индексами дефляторами по видам экономической деятельности. Незначительный объем производства по данному виду производства приходится на предприятие ООО «Д-Полимер» с объемом производства в 2021 году 730,32 млн.руб.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Уменьшение объема производства в 2021 году (на 14,8 %) произошло по виду деятельности «производство пищевых продуктов», который представлен ООО «Десна-хлеб». По оценке данного предприятия в 2022 году произойдет увеличение объемов производства (25 млн.руб.) на 1,53 млн.руб. или 106,53 % по отношению к 2021 году (23,468 млн.руб.). По оценке 2023 года объем производства составит 25 млн. руб. и останется на том же уровне до 2025 года.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Объем производства по виду деятельности «Производство машин и оборудования, не включенных в другие группировки», который представлен ООО «ТД САЭМ-Плазма» в 2021 году составил 74,76 млн. руб. К 2025 году данное предприятие планирует только увеличивать объемы.</w:t>
      </w: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По виду деятельности «Производство мебели» представлен ИП Сучковой. В 2021 году объем производства составил 10,44 млн. руб. По оценке ИП Сучковой И.В. объем производства в 2022 году составит 11,50 млн.руб., 2023 – 12,1 млн. руб., 2024 – 13,25 млн. руб., 2025 – 13,26 млн. руб.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Также для разработки прогноза социально-экономического разв</w:t>
      </w:r>
      <w:r w:rsidR="00CB1245">
        <w:rPr>
          <w:rFonts w:ascii="Times New Roman" w:hAnsi="Times New Roman" w:cs="Times New Roman"/>
          <w:sz w:val="28"/>
          <w:szCs w:val="28"/>
        </w:rPr>
        <w:t>ития муниципального образования</w:t>
      </w:r>
      <w:r w:rsidRPr="00AE1BE0">
        <w:rPr>
          <w:rFonts w:ascii="Times New Roman" w:hAnsi="Times New Roman" w:cs="Times New Roman"/>
          <w:sz w:val="28"/>
          <w:szCs w:val="28"/>
        </w:rPr>
        <w:t xml:space="preserve"> «город Десногорск» Смоленской области на 2022 год  и на 2023-2025 годы были сделаны запросы следующим предприятиям: ООО «Квалитех», ООО «Радуга», которые по состоянию на 10.06.2022 не предоставили основные показатели, в связи с чем спрогнозировать объемы производства по данным предприятиям не представляется возможным.</w:t>
      </w: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0507EA" w:rsidRDefault="00AE1BE0" w:rsidP="000507EA">
      <w:pPr>
        <w:pStyle w:val="ad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EA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Муниципальное образование является городским округом, поэтому, сельскохозяйственные предприятия и личные подсобные хозяйства на территории города отсутствуют.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 осуществляется населением города на дачных участках. С 2015 года сельскохозяйственную продукцию в своем подсобном хозяйстве производит учреждение Я/О-100/5.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За 2021 год на территории г. Десногорска (по данным органов статистики) произведено сельскохозяйственной продукции на 97,7 млн руб., что составляет 128,5% к уровню 2020 года,  в том числе:  продукция растениеводства – 94 млн руб. или 184,1% к 2020 году, продукция животноводства – 3,7 млн руб. или 182,4% к 2020 году.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По оценке, в 2022 году производство сельскохозяйственной продукции составит 98,64 млн руб., в 2023 году – 99,6 млн руб., 2024 году –                   </w:t>
      </w:r>
      <w:r w:rsidR="00CB1245">
        <w:rPr>
          <w:rFonts w:ascii="Times New Roman" w:hAnsi="Times New Roman" w:cs="Times New Roman"/>
          <w:sz w:val="28"/>
          <w:szCs w:val="28"/>
        </w:rPr>
        <w:t xml:space="preserve">   100,6 млн руб., 2025 году – </w:t>
      </w:r>
      <w:r w:rsidRPr="00AE1BE0">
        <w:rPr>
          <w:rFonts w:ascii="Times New Roman" w:hAnsi="Times New Roman" w:cs="Times New Roman"/>
          <w:sz w:val="28"/>
          <w:szCs w:val="28"/>
        </w:rPr>
        <w:t xml:space="preserve">101,6 млн руб. 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Основную долю (свыше 96 %) в общем объеме произведенной сельскохозяйственной продукции составит продукция растениеводства (производство картофеля и овощей): в 2022 – 94,9 млн руб., в 2023 –                     95,8 млн руб., 2024 – 96,8 млн руб., 2025 – 97,8 млн руб. 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CB1245" w:rsidRDefault="00FC77D4" w:rsidP="00050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E1BE0" w:rsidRPr="00CB1245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Отрасль «Строительство» в Десногорске представлена, в основном,                  ООО «Гидрострой».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За 2021 год объем строительства составил 142,3 млн руб. или 64,3% к 2020 году. По оценке 2022 года объем работ по данному виду деятельности составит 149,4 млн руб., в 2023 году – 190,1 млн руб.,  в 2024 году – 195 млн руб., в 2025 году – 200 млн руб.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В 2021 году объем ввода жилых домов в эксплуатацию составил         </w:t>
      </w:r>
      <w:r w:rsidR="00CB1245">
        <w:rPr>
          <w:rFonts w:ascii="Times New Roman" w:hAnsi="Times New Roman" w:cs="Times New Roman"/>
          <w:sz w:val="28"/>
          <w:szCs w:val="28"/>
        </w:rPr>
        <w:t xml:space="preserve">                 8,757 тыс. кв.</w:t>
      </w:r>
      <w:r w:rsidRPr="00AE1BE0">
        <w:rPr>
          <w:rFonts w:ascii="Times New Roman" w:hAnsi="Times New Roman" w:cs="Times New Roman"/>
          <w:sz w:val="28"/>
          <w:szCs w:val="28"/>
        </w:rPr>
        <w:t xml:space="preserve"> м (индивидуальное жилищное строительство).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По оценке, в 2022 году ввод в эксплуатацию жилья составит                                 2,492 тыс. кв. м, в 2023 году – 2,367 тыс. кв.  м, в 2024 году – 2,249 тыс. кв.  м, в 2025 году – 2,136 тыс. кв.  м.  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0507EA" w:rsidRDefault="00AE1BE0" w:rsidP="000507EA">
      <w:pPr>
        <w:pStyle w:val="ad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EA">
        <w:rPr>
          <w:rFonts w:ascii="Times New Roman" w:hAnsi="Times New Roman" w:cs="Times New Roman"/>
          <w:b/>
          <w:sz w:val="28"/>
          <w:szCs w:val="28"/>
        </w:rPr>
        <w:t>Торговля и услуги населению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ab/>
        <w:t>Одной из важнейших задач органов власти на местах является создание комфортных условий для проживания жителей путем развития всей городской инфраструктуры, в том числе потребительского рынка.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Потребительский рынок муниципального образования складывается из нескольких составляющих: розничная торговля, общественное питание и платные услуги, в том числе бытовые.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В городе осуществляют свою деятельность  сетевые магазины  «Магнит», «ДИКСИ», «Пятерочка», «Лаваш», «Кari», «Эльдорадо», «DNS», «Светофор», на долю которых приходится основной оборот розничной торговли. В 2019 году введен в действие торгово-развлекательный центр «Галактика». Кроме  того, в Десногорске развита нестационарная торговля.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На потребительском рынке в 2021 году наблюдалось увеличение объемов розничного товарооборота. В 2021 году оборот розничной торговли составил 2441,6 млн руб. или 102,2% к 2020 году. По оценке в 2022 году оборот розничной торговли составит 2478,2 млн руб. По прогнозу на 2023 год оборот розничной торговли составит 2515,4 млн руб., на 2024 год – </w:t>
      </w:r>
      <w:r w:rsidR="00CB1245">
        <w:rPr>
          <w:rFonts w:ascii="Times New Roman" w:hAnsi="Times New Roman" w:cs="Times New Roman"/>
          <w:sz w:val="28"/>
          <w:szCs w:val="28"/>
        </w:rPr>
        <w:t xml:space="preserve">2553,1 млн руб., на 2025 год – </w:t>
      </w:r>
      <w:r w:rsidRPr="00AE1BE0">
        <w:rPr>
          <w:rFonts w:ascii="Times New Roman" w:hAnsi="Times New Roman" w:cs="Times New Roman"/>
          <w:sz w:val="28"/>
          <w:szCs w:val="28"/>
        </w:rPr>
        <w:t>2591,4 млн руб.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В городе действует один универсальный розничный рынок                               ООО «Управляющая компания «Десногорский рынок», площадью свыше                            13,0 тыс. кв.м, где осуществляется реализация мяса, молочной продукции, яиц крестьянскими хозяйствами из соседних районов, а также из Республики Беларусь. Населением города производится реализация овощей,  выращенных на дачных участках.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Населению города Десногорска в 2021 году оказано платных услуг на         496,2 млн рублей, что составило 101% к 2020 году. Основной объем услуг приходится на  услуги жилищно-коммунального хозяйства.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По оценке 2022 года будет оказано платных услуг населению на сумму            522,7 млн руб.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Сфера бытовых услуг муниципального образования полностью отдана индивидуальным предпринимателям и предприятиям малого бизнеса.  Населению оказываются различные виды бытовых услуг, в т.ч. услуги парикмахерских, по пошиву и ремонту одежды, ремонту обуви, бытовой технике, автотранспортных средств, ритуальные услуги и т.д.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CB1245" w:rsidRDefault="00FC77D4" w:rsidP="00050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50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BE0" w:rsidRPr="00CB1245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AE1BE0" w:rsidRPr="00AE1BE0" w:rsidRDefault="00AE1BE0" w:rsidP="00050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По данным Единого реестра субъектов малого и среднего предпринимательства Федеральной налоговой службы Российской Федерации по состоянию на 01.01.2022 число малых и средних предприятий по муниципальному образованию составило 157 единиц и уменьшилось по сравнению с 2020 годом на 10 единиц.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Наибольшее количество малых предприятий осуществляют торгово-закупочную деятельность и оказание услуг, поэтому, сохраняется положительная динамика на потребительском рынке города. Основными показателями сферы потребительского рынка являются: оборот розничной торговли и общественного питания, объем бытовых услуг.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Сложившаяся еще в период становления малого предпринимательства отраслевая структура в последние годы практически не меняется. Торговля и оказание услуг населению — это достаточно традиционный вид деятельности для малых форм хозяйствования.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По оценке 2022 года количество малых предприятий составит 159  единиц со среднесписочной численностью работников 1,417 тыс. человек. По прогнозным данным в 2023 - 2025 годах планируется незначительный рост малых предприятий и их количество составит: в 2023 году – 160 единиц, в          2024 году – 161 единиц, в 2025 году – 162 единицы.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В городе Десногорске реализуется муниципальная программа «Создание благоприятного предпринимательского климата на территории муниципального образования «город Десногорск» Смоленской области», в рамках которой проводятся ежегодные конкурсы, семинары, оказывается информационная поддержка субъектам малого и среднего предпринимательства. </w:t>
      </w:r>
    </w:p>
    <w:p w:rsidR="00AE1BE0" w:rsidRPr="00CB1245" w:rsidRDefault="00AE1BE0" w:rsidP="00CB12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BE0" w:rsidRPr="00CB1245" w:rsidRDefault="00FC77D4" w:rsidP="00050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050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BE0" w:rsidRPr="00CB1245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Объем инвестиций в основной капитал за счет всех источников финансирования (без субъектов малого и среднего предпринимательства)                           в 2021 году составил  4038,2 млн руб., в том числе за счет собственных средств 788,6 млн руб. и за счет привлеченных средств 3249,6 млн руб. (94,5% в сопоставимых ценах к соответствующему периоду 2020 года).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По оценке в 2022 году общий объем инвестиций составит 4448,5 млн руб., в 2023 году – 7529,7 млн руб., в 2024 году – 4099,8 млн руб., в 2025 году – 2649,7 млн руб. Основной объем инвестиций приходится на Филиал АО «Концерн «Росэнергоатом» «Смоленская атомная станция», который в 2021 году составил 79% от общего объема инвестиций по организациям и предприятиям города Десногорска, не относящихся к субъектам малого и среднего предпринимательства.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Инвестиции по отрасли «производство и распределение электроэнергии, газа и воды» составляют 3834,9 млн руб., в основном, это средства Филиала АО «Концерн «Росэнергоатом» «Смоленская атомная станция».</w:t>
      </w:r>
    </w:p>
    <w:p w:rsidR="00AE1BE0" w:rsidRPr="00AE1BE0" w:rsidRDefault="00AE1BE0" w:rsidP="000507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В 2022 году Филиалом АО «Концерн «Росэнергоатом» «Смоленская атомная станция»  запланированы к реализации следующие инвестиционные проекты:</w:t>
      </w:r>
    </w:p>
    <w:p w:rsidR="00AE1BE0" w:rsidRPr="00AE1BE0" w:rsidRDefault="00AE1BE0" w:rsidP="000507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1.</w:t>
      </w:r>
      <w:r w:rsidRPr="00AE1BE0">
        <w:rPr>
          <w:rFonts w:ascii="Times New Roman" w:hAnsi="Times New Roman" w:cs="Times New Roman"/>
          <w:sz w:val="28"/>
          <w:szCs w:val="28"/>
        </w:rPr>
        <w:tab/>
        <w:t>Реконструкция комплекса систем контейнерного хранения и обращения с отработанным ядерным топливом Смоленской АЭС II очереди, хранение отработавших тепловыделяющих сборок - 3600 шт./год, загружаемые металлобетонные контейнеры - 50 шт/год. Этап 1.</w:t>
      </w:r>
    </w:p>
    <w:p w:rsidR="00AE1BE0" w:rsidRPr="00AE1BE0" w:rsidRDefault="00AE1BE0" w:rsidP="000507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2.</w:t>
      </w:r>
      <w:r w:rsidRPr="00AE1BE0">
        <w:rPr>
          <w:rFonts w:ascii="Times New Roman" w:hAnsi="Times New Roman" w:cs="Times New Roman"/>
          <w:sz w:val="28"/>
          <w:szCs w:val="28"/>
        </w:rPr>
        <w:tab/>
        <w:t>Смоленская АЭС. Комплекс систем контейнергоно хранения и обращения с ОЯТ. Площадка формирования состава для вывоза ТУК с территории АЭС.</w:t>
      </w:r>
    </w:p>
    <w:p w:rsidR="00AE1BE0" w:rsidRPr="00AE1BE0" w:rsidRDefault="00AE1BE0" w:rsidP="000507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3.</w:t>
      </w:r>
      <w:r w:rsidRPr="00AE1BE0">
        <w:rPr>
          <w:rFonts w:ascii="Times New Roman" w:hAnsi="Times New Roman" w:cs="Times New Roman"/>
          <w:sz w:val="28"/>
          <w:szCs w:val="28"/>
        </w:rPr>
        <w:tab/>
        <w:t>Строительство энергоблока №1 и № 2 Смоленской АЭС-2, установленной мощностью 2 400 МВт.</w:t>
      </w:r>
    </w:p>
    <w:p w:rsidR="00AE1BE0" w:rsidRPr="00AE1BE0" w:rsidRDefault="00AE1BE0" w:rsidP="000507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4.</w:t>
      </w:r>
      <w:r w:rsidRPr="00AE1BE0">
        <w:rPr>
          <w:rFonts w:ascii="Times New Roman" w:hAnsi="Times New Roman" w:cs="Times New Roman"/>
          <w:sz w:val="28"/>
          <w:szCs w:val="28"/>
        </w:rPr>
        <w:tab/>
        <w:t>Обеспечение безопасной и устойчивой работы действующих э/блоков (ОБУРДЭ)</w:t>
      </w:r>
    </w:p>
    <w:p w:rsidR="00AE1BE0" w:rsidRPr="00AE1BE0" w:rsidRDefault="00AE1BE0" w:rsidP="000507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5.</w:t>
      </w:r>
      <w:r w:rsidRPr="00AE1BE0">
        <w:rPr>
          <w:rFonts w:ascii="Times New Roman" w:hAnsi="Times New Roman" w:cs="Times New Roman"/>
          <w:sz w:val="28"/>
          <w:szCs w:val="28"/>
        </w:rPr>
        <w:tab/>
        <w:t>Продление срока эксплуатации э/блока № 3</w:t>
      </w:r>
    </w:p>
    <w:p w:rsidR="00AE1BE0" w:rsidRPr="00AE1BE0" w:rsidRDefault="00AE1BE0" w:rsidP="000507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6.</w:t>
      </w:r>
      <w:r w:rsidRPr="00AE1BE0">
        <w:rPr>
          <w:rFonts w:ascii="Times New Roman" w:hAnsi="Times New Roman" w:cs="Times New Roman"/>
          <w:sz w:val="28"/>
          <w:szCs w:val="28"/>
        </w:rPr>
        <w:tab/>
        <w:t>Прочие (глава d, глава g, ЯРТиПБ, Физзащита)</w:t>
      </w:r>
    </w:p>
    <w:p w:rsidR="00AE1BE0" w:rsidRPr="00AE1BE0" w:rsidRDefault="00AE1BE0" w:rsidP="000507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В 2023 году прогнозируется увеличение объёма инвестиций за счёт большого объёма проектно-изыскательских работ по проекту «Строительство энергоблока №1 и № 2 Смоленской АЭС-2, установленной мощностью 2 400 МВт» и добавлению нового инвестиционного проекта «Строительство трансформаторной подстанции 110/10 кВ с двумя трансформаторами открытой установки мощностью 25 МВА открытой установки для электроснабжения строительства энергоблоков №1, 2 Смоленской АЭС-2».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Полный объем инвестиций по вышеуказанным проектам на более поздние сроки (2024 г и далее) будет уточняться после разработки проектной документации на сооружение САЭС-2 и прохождения государственной экспертизы проектной документации и результатов инженерных изысканий (не ранее 4 кв. 2024г.).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По обрабатывающему производству ООО «Полимер» инвестиции будут направлены на расширение производства (строительство производственного корпуса и приобретение оборудования). ООО «Десногорский полимерный завод» данные по запросу не предоставил.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По филиалу АО «Атомэнергоремонт» по оценке в 2022 году инвестиции будут направлены  в сумме 85,1 млн руб. на приобретение оборудования для ремонтных работ на Смоленской АЭС и реконструкции баз САЭР.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ООО «Смоленская АЭС-Сервис» - объем инвестиций составит – 12,4 млн руб. и направлены на приобретение оборудования для общественного питания и двух транспортных средств.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По Смоленскому филиалу «Смоленскатомтехэнерго» АО «Атомтехэнерго» инвестиции в сумме 33,0 млн руб. будут направлены на закупку приборов для пуско-наладочных работ.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 В виду недостаточности средств в местном бюджете, инвестиции в 2023-2025 годах будут составлять незначительные суммы и направляться, в основном, в сферу образования.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0507EA" w:rsidRDefault="00AE1BE0" w:rsidP="000507EA">
      <w:pPr>
        <w:pStyle w:val="ad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EA">
        <w:rPr>
          <w:rFonts w:ascii="Times New Roman" w:hAnsi="Times New Roman" w:cs="Times New Roman"/>
          <w:b/>
          <w:sz w:val="28"/>
          <w:szCs w:val="28"/>
        </w:rPr>
        <w:t>Труд и занятость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 в Десногорске самая высокая по Смоленской области среднемесячная номинальная начисленная заработная плата. Так, за 2021 год среднемесячная номинальная начисленная заработная плата составила 58483,6 руб. или 108,4% к 2020 году. По оценке в 2022 году  заработная плата работников крупных и средних предприятий города составит 61466,31 руб. (увеличение на 5,1% к 2021 году). 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В 2023-2025 гг. в условиях стабильной инфляции реальная заработная плата будет расти. В целом в условиях базового варианта показатель ежегодно увеличивается и к 2025 году составит 68543,8 руб.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В 2022 году уровень зарегистрированной безработицы (по прогнозным данным отдела СОГКУ Центр занятости населения Рославльского района» в                 г. Десногорске) останется на уровне 2021 года и составит 2,3%. Численность безработных граждан в 2022 году составит 417 человека.  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Численность безработных, зарегистрированных в службе занятости (по оценке), в 2022 году составит 110 человек.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Несмотря на непростую ситуацию в экономике города, служба занятости населения прогнозирует с 2022 года снижение уровня официальной безработицы в городе Десногорске и общей численности безработных.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 xml:space="preserve">Для трудоустройства граждан работает телефон «горячей линии», безработные граждане направляются на  подготовку, переподготовку и повышение квалификации. 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>Ежемесячно отдел СОГКУ «Центр занятости населения Рославльского района» в г.Десногорске направляет в Администрацию муниципального образования «город Десногорск» Смоленской области мониторинг занятости населения.</w:t>
      </w:r>
    </w:p>
    <w:p w:rsidR="00AE1BE0" w:rsidRDefault="00AE1BE0" w:rsidP="00CB1245">
      <w:pPr>
        <w:spacing w:after="0" w:line="240" w:lineRule="auto"/>
        <w:jc w:val="both"/>
      </w:pPr>
    </w:p>
    <w:p w:rsidR="00AE1BE0" w:rsidRDefault="00AE1BE0" w:rsidP="00CB1245">
      <w:pPr>
        <w:spacing w:after="0" w:line="240" w:lineRule="auto"/>
        <w:jc w:val="both"/>
      </w:pPr>
    </w:p>
    <w:p w:rsidR="00AE1BE0" w:rsidRDefault="00AE1BE0" w:rsidP="00CB1245">
      <w:pPr>
        <w:spacing w:after="0" w:line="240" w:lineRule="auto"/>
        <w:jc w:val="both"/>
      </w:pPr>
    </w:p>
    <w:p w:rsidR="00AE1BE0" w:rsidRDefault="00AE1BE0" w:rsidP="00CB1245">
      <w:pPr>
        <w:spacing w:after="0" w:line="240" w:lineRule="auto"/>
        <w:jc w:val="both"/>
      </w:pPr>
    </w:p>
    <w:p w:rsidR="00AE1BE0" w:rsidRDefault="00AE1BE0" w:rsidP="00CB1245">
      <w:pPr>
        <w:spacing w:after="0" w:line="240" w:lineRule="auto"/>
        <w:jc w:val="both"/>
      </w:pPr>
    </w:p>
    <w:p w:rsidR="00AE1BE0" w:rsidRDefault="00AE1BE0" w:rsidP="00CB1245">
      <w:pPr>
        <w:spacing w:after="0" w:line="240" w:lineRule="auto"/>
        <w:jc w:val="both"/>
      </w:pPr>
    </w:p>
    <w:p w:rsidR="00AE1BE0" w:rsidRDefault="00AE1BE0" w:rsidP="00CB1245">
      <w:pPr>
        <w:spacing w:after="0" w:line="240" w:lineRule="auto"/>
        <w:jc w:val="both"/>
      </w:pPr>
    </w:p>
    <w:sectPr w:rsidR="00AE1BE0" w:rsidSect="00FC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9A" w:rsidRDefault="0081599A" w:rsidP="00105305">
      <w:pPr>
        <w:spacing w:after="0" w:line="240" w:lineRule="auto"/>
      </w:pPr>
      <w:r>
        <w:separator/>
      </w:r>
    </w:p>
  </w:endnote>
  <w:endnote w:type="continuationSeparator" w:id="0">
    <w:p w:rsidR="0081599A" w:rsidRDefault="0081599A" w:rsidP="0010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9A" w:rsidRDefault="0081599A" w:rsidP="00105305">
      <w:pPr>
        <w:spacing w:after="0" w:line="240" w:lineRule="auto"/>
      </w:pPr>
      <w:r>
        <w:separator/>
      </w:r>
    </w:p>
  </w:footnote>
  <w:footnote w:type="continuationSeparator" w:id="0">
    <w:p w:rsidR="0081599A" w:rsidRDefault="0081599A" w:rsidP="0010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8"/>
      <w:docPartObj>
        <w:docPartGallery w:val="Page Numbers (Top of Page)"/>
        <w:docPartUnique/>
      </w:docPartObj>
    </w:sdtPr>
    <w:sdtContent>
      <w:p w:rsidR="00C83996" w:rsidRDefault="00AB3986">
        <w:pPr>
          <w:pStyle w:val="ae"/>
          <w:jc w:val="center"/>
        </w:pPr>
        <w:fldSimple w:instr=" PAGE   \* MERGEFORMAT ">
          <w:r w:rsidR="0081599A">
            <w:rPr>
              <w:noProof/>
            </w:rPr>
            <w:t>2</w:t>
          </w:r>
        </w:fldSimple>
      </w:p>
    </w:sdtContent>
  </w:sdt>
  <w:p w:rsidR="00C83996" w:rsidRDefault="00C83996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9E3"/>
    <w:multiLevelType w:val="hybridMultilevel"/>
    <w:tmpl w:val="535EB0C6"/>
    <w:lvl w:ilvl="0" w:tplc="0966E052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6D7ED4"/>
    <w:multiLevelType w:val="hybridMultilevel"/>
    <w:tmpl w:val="CA0E2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EE66E3"/>
    <w:multiLevelType w:val="hybridMultilevel"/>
    <w:tmpl w:val="33EC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10DE"/>
    <w:multiLevelType w:val="hybridMultilevel"/>
    <w:tmpl w:val="45DC61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48F7"/>
    <w:rsid w:val="00031C90"/>
    <w:rsid w:val="000507EA"/>
    <w:rsid w:val="00051264"/>
    <w:rsid w:val="00065F87"/>
    <w:rsid w:val="000C0616"/>
    <w:rsid w:val="00105305"/>
    <w:rsid w:val="00126B26"/>
    <w:rsid w:val="00152DA1"/>
    <w:rsid w:val="00167DBB"/>
    <w:rsid w:val="001979FB"/>
    <w:rsid w:val="00270542"/>
    <w:rsid w:val="003332BC"/>
    <w:rsid w:val="00356D1F"/>
    <w:rsid w:val="003657BB"/>
    <w:rsid w:val="003C5CE6"/>
    <w:rsid w:val="0042425A"/>
    <w:rsid w:val="00467DA8"/>
    <w:rsid w:val="004C125A"/>
    <w:rsid w:val="004E009D"/>
    <w:rsid w:val="00552495"/>
    <w:rsid w:val="00584946"/>
    <w:rsid w:val="005B545F"/>
    <w:rsid w:val="005C59AC"/>
    <w:rsid w:val="00623A14"/>
    <w:rsid w:val="00642374"/>
    <w:rsid w:val="00711D39"/>
    <w:rsid w:val="00744C41"/>
    <w:rsid w:val="0081599A"/>
    <w:rsid w:val="00827633"/>
    <w:rsid w:val="008E18CB"/>
    <w:rsid w:val="009053AD"/>
    <w:rsid w:val="00942046"/>
    <w:rsid w:val="00953577"/>
    <w:rsid w:val="00994187"/>
    <w:rsid w:val="009A63FC"/>
    <w:rsid w:val="009D06BA"/>
    <w:rsid w:val="009F7531"/>
    <w:rsid w:val="00A318B0"/>
    <w:rsid w:val="00A3216C"/>
    <w:rsid w:val="00A55DA3"/>
    <w:rsid w:val="00A56EA7"/>
    <w:rsid w:val="00A67D0D"/>
    <w:rsid w:val="00A75E85"/>
    <w:rsid w:val="00A90A48"/>
    <w:rsid w:val="00AB3986"/>
    <w:rsid w:val="00AD385C"/>
    <w:rsid w:val="00AE1BE0"/>
    <w:rsid w:val="00BA75E3"/>
    <w:rsid w:val="00BF48D0"/>
    <w:rsid w:val="00C45321"/>
    <w:rsid w:val="00C50FEF"/>
    <w:rsid w:val="00C714D0"/>
    <w:rsid w:val="00C83996"/>
    <w:rsid w:val="00C84257"/>
    <w:rsid w:val="00CB1245"/>
    <w:rsid w:val="00D548F7"/>
    <w:rsid w:val="00D6619F"/>
    <w:rsid w:val="00EC16C3"/>
    <w:rsid w:val="00F16426"/>
    <w:rsid w:val="00F31548"/>
    <w:rsid w:val="00F9607E"/>
    <w:rsid w:val="00FA6592"/>
    <w:rsid w:val="00FC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7054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48F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8F7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D548F7"/>
    <w:rPr>
      <w:color w:val="auto"/>
      <w:u w:val="single"/>
    </w:rPr>
  </w:style>
  <w:style w:type="character" w:styleId="a4">
    <w:name w:val="FollowedHyperlink"/>
    <w:basedOn w:val="a0"/>
    <w:uiPriority w:val="99"/>
    <w:semiHidden/>
    <w:rsid w:val="00D548F7"/>
    <w:rPr>
      <w:color w:val="auto"/>
      <w:u w:val="single"/>
    </w:rPr>
  </w:style>
  <w:style w:type="paragraph" w:customStyle="1" w:styleId="xl65">
    <w:name w:val="xl65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6">
    <w:name w:val="xl66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0">
    <w:name w:val="xl70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1">
    <w:name w:val="xl71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D54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rsid w:val="00D54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4">
    <w:name w:val="xl74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5">
    <w:name w:val="xl75"/>
    <w:basedOn w:val="a"/>
    <w:rsid w:val="00D548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6">
    <w:name w:val="xl76"/>
    <w:basedOn w:val="a"/>
    <w:rsid w:val="00D548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7">
    <w:name w:val="xl77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78">
    <w:name w:val="xl78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9">
    <w:name w:val="xl79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0">
    <w:name w:val="xl80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1">
    <w:name w:val="xl81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82">
    <w:name w:val="xl82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83">
    <w:name w:val="xl83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84">
    <w:name w:val="xl84"/>
    <w:basedOn w:val="a"/>
    <w:rsid w:val="00D548F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5">
    <w:name w:val="xl85"/>
    <w:basedOn w:val="a"/>
    <w:rsid w:val="00D548F7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rsid w:val="00D548F7"/>
    <w:pPr>
      <w:pBdr>
        <w:top w:val="single" w:sz="4" w:space="0" w:color="auto"/>
        <w:left w:val="single" w:sz="4" w:space="1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7">
    <w:name w:val="xl87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1">
    <w:name w:val="xl91"/>
    <w:basedOn w:val="a"/>
    <w:rsid w:val="00D54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2">
    <w:name w:val="xl92"/>
    <w:basedOn w:val="a"/>
    <w:rsid w:val="00D548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3">
    <w:name w:val="xl93"/>
    <w:basedOn w:val="a"/>
    <w:rsid w:val="00D548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4">
    <w:name w:val="xl94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6">
    <w:name w:val="xl96"/>
    <w:basedOn w:val="a"/>
    <w:rsid w:val="00D548F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7">
    <w:name w:val="xl97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8">
    <w:name w:val="xl98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9">
    <w:name w:val="xl99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0">
    <w:name w:val="xl100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D548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2">
    <w:name w:val="xl102"/>
    <w:basedOn w:val="a"/>
    <w:rsid w:val="00D548F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03">
    <w:name w:val="xl103"/>
    <w:basedOn w:val="a"/>
    <w:rsid w:val="00D548F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"/>
    <w:uiPriority w:val="99"/>
    <w:rsid w:val="00D548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548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99"/>
    <w:qFormat/>
    <w:rsid w:val="00D548F7"/>
    <w:pPr>
      <w:outlineLvl w:val="9"/>
    </w:pPr>
  </w:style>
  <w:style w:type="paragraph" w:styleId="a6">
    <w:name w:val="Balloon Text"/>
    <w:basedOn w:val="a"/>
    <w:link w:val="a7"/>
    <w:uiPriority w:val="99"/>
    <w:semiHidden/>
    <w:rsid w:val="00D5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48F7"/>
    <w:rPr>
      <w:rFonts w:ascii="Tahoma" w:hAnsi="Tahoma" w:cs="Tahoma"/>
      <w:sz w:val="16"/>
      <w:szCs w:val="16"/>
    </w:rPr>
  </w:style>
  <w:style w:type="paragraph" w:styleId="a8">
    <w:name w:val="Body Text"/>
    <w:aliases w:val="Основной текст1,bt"/>
    <w:basedOn w:val="a"/>
    <w:link w:val="a9"/>
    <w:uiPriority w:val="99"/>
    <w:rsid w:val="00D548F7"/>
    <w:pPr>
      <w:suppressAutoHyphens/>
      <w:spacing w:after="0" w:line="320" w:lineRule="exact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9">
    <w:name w:val="Основной текст Знак"/>
    <w:aliases w:val="Основной текст1 Знак,bt Знак"/>
    <w:basedOn w:val="a0"/>
    <w:link w:val="a8"/>
    <w:uiPriority w:val="99"/>
    <w:locked/>
    <w:rsid w:val="00D548F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a">
    <w:name w:val="Normal (Web)"/>
    <w:basedOn w:val="a"/>
    <w:uiPriority w:val="99"/>
    <w:rsid w:val="00D548F7"/>
    <w:pPr>
      <w:widowControl w:val="0"/>
      <w:spacing w:before="100" w:after="100" w:line="240" w:lineRule="auto"/>
      <w:ind w:firstLine="72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11"/>
    <w:uiPriority w:val="99"/>
    <w:rsid w:val="00D548F7"/>
    <w:pPr>
      <w:spacing w:after="0" w:line="300" w:lineRule="exact"/>
      <w:ind w:firstLine="709"/>
      <w:jc w:val="both"/>
    </w:pPr>
    <w:rPr>
      <w:rFonts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b"/>
    <w:uiPriority w:val="99"/>
    <w:locked/>
    <w:rsid w:val="00D54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D548F7"/>
  </w:style>
  <w:style w:type="paragraph" w:styleId="ad">
    <w:name w:val="List Paragraph"/>
    <w:basedOn w:val="a"/>
    <w:uiPriority w:val="99"/>
    <w:qFormat/>
    <w:rsid w:val="00D548F7"/>
    <w:pPr>
      <w:ind w:left="720"/>
    </w:pPr>
  </w:style>
  <w:style w:type="paragraph" w:customStyle="1" w:styleId="23">
    <w:name w:val="Основной текст с отступом 23"/>
    <w:basedOn w:val="a"/>
    <w:uiPriority w:val="99"/>
    <w:rsid w:val="00D548F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10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05305"/>
  </w:style>
  <w:style w:type="paragraph" w:styleId="af0">
    <w:name w:val="footer"/>
    <w:basedOn w:val="a"/>
    <w:link w:val="af1"/>
    <w:uiPriority w:val="99"/>
    <w:semiHidden/>
    <w:rsid w:val="0010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105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59A93-6C01-40CD-A212-6FB25164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5578</Words>
  <Characters>31797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 упр</Company>
  <LinksUpToDate>false</LinksUpToDate>
  <CharactersWithSpaces>37301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ОЭ</dc:creator>
  <cp:lastModifiedBy>Начальник ОЭ</cp:lastModifiedBy>
  <cp:revision>4</cp:revision>
  <cp:lastPrinted>2022-11-11T06:45:00Z</cp:lastPrinted>
  <dcterms:created xsi:type="dcterms:W3CDTF">2022-11-10T07:59:00Z</dcterms:created>
  <dcterms:modified xsi:type="dcterms:W3CDTF">2022-11-11T06:45:00Z</dcterms:modified>
</cp:coreProperties>
</file>