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D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635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BEE" w:rsidRDefault="00727BEE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27BEE" w:rsidRDefault="00727BEE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27BEE" w:rsidRDefault="00727BEE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27BEE" w:rsidRDefault="00727BEE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27BEE" w:rsidRDefault="00727BEE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27BEE" w:rsidRDefault="00727BEE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27BEE" w:rsidRDefault="00727BEE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27BEE" w:rsidRDefault="00727BEE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727BEE" w:rsidRDefault="00727BEE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27BEE" w:rsidRDefault="00727BEE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27BEE" w:rsidRDefault="00727BEE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27BEE" w:rsidRDefault="00727BEE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27BEE" w:rsidRDefault="00727BEE" w:rsidP="002B590C">
                      <w:pPr>
                        <w:rPr>
                          <w:sz w:val="12"/>
                        </w:rPr>
                      </w:pPr>
                    </w:p>
                    <w:p w:rsidR="00727BEE" w:rsidRDefault="00727BEE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27BEE" w:rsidRDefault="00727BEE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27BEE" w:rsidRDefault="00727BEE" w:rsidP="002B590C"/>
                  </w:txbxContent>
                </v:textbox>
              </v:rect>
            </w:pict>
          </mc:Fallback>
        </mc:AlternateConten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F33B07">
        <w:rPr>
          <w:rFonts w:ascii="Times New Roman" w:hAnsi="Times New Roman" w:cs="Times New Roman"/>
          <w:sz w:val="24"/>
          <w:szCs w:val="24"/>
        </w:rPr>
        <w:t>18.06.2021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F33B07">
        <w:rPr>
          <w:rFonts w:ascii="Times New Roman" w:hAnsi="Times New Roman" w:cs="Times New Roman"/>
          <w:sz w:val="24"/>
          <w:szCs w:val="24"/>
        </w:rPr>
        <w:t>570</w:t>
      </w:r>
      <w:bookmarkStart w:id="0" w:name="_GoBack"/>
      <w:bookmarkEnd w:id="0"/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</w:t>
      </w:r>
      <w:r w:rsidR="00D12CD2">
        <w:rPr>
          <w:rFonts w:ascii="Times New Roman" w:hAnsi="Times New Roman" w:cs="Times New Roman"/>
          <w:b/>
          <w:sz w:val="24"/>
          <w:szCs w:val="24"/>
        </w:rPr>
        <w:t>ногорск» Смоленской области от 31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.12.2013 </w:t>
      </w:r>
      <w:r w:rsidR="00D478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0A4E">
        <w:rPr>
          <w:rFonts w:ascii="Times New Roman" w:hAnsi="Times New Roman" w:cs="Times New Roman"/>
          <w:b/>
          <w:sz w:val="24"/>
          <w:szCs w:val="24"/>
        </w:rPr>
        <w:t>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>120</w:t>
      </w:r>
      <w:r w:rsidR="00D12CD2">
        <w:rPr>
          <w:rFonts w:ascii="Times New Roman" w:hAnsi="Times New Roman" w:cs="Times New Roman"/>
          <w:b/>
          <w:sz w:val="24"/>
          <w:szCs w:val="24"/>
        </w:rPr>
        <w:t>8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10EAD" w:rsidRPr="00E10EA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«Развитие дорожно-транспортного комплекса муниципального образования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Pr="00EC607A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 1443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 w:rsidRPr="00EC607A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EC607A" w:rsidRDefault="0081021B" w:rsidP="00E10EA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07A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3</w:t>
      </w:r>
      <w:r w:rsidR="00E10EAD" w:rsidRPr="00EC607A">
        <w:rPr>
          <w:rFonts w:ascii="Times New Roman" w:hAnsi="Times New Roman" w:cs="Times New Roman"/>
          <w:sz w:val="24"/>
          <w:szCs w:val="24"/>
        </w:rPr>
        <w:t>1</w:t>
      </w:r>
      <w:r w:rsidRPr="00EC607A">
        <w:rPr>
          <w:rFonts w:ascii="Times New Roman" w:hAnsi="Times New Roman" w:cs="Times New Roman"/>
          <w:sz w:val="24"/>
          <w:szCs w:val="24"/>
        </w:rPr>
        <w:t>.12.2013 №</w:t>
      </w:r>
      <w:r w:rsidR="003D7BED"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Pr="00EC607A">
        <w:rPr>
          <w:rFonts w:ascii="Times New Roman" w:hAnsi="Times New Roman" w:cs="Times New Roman"/>
          <w:sz w:val="24"/>
          <w:szCs w:val="24"/>
        </w:rPr>
        <w:t>120</w:t>
      </w:r>
      <w:r w:rsidR="00E10EAD" w:rsidRPr="00EC607A">
        <w:rPr>
          <w:rFonts w:ascii="Times New Roman" w:hAnsi="Times New Roman" w:cs="Times New Roman"/>
          <w:sz w:val="24"/>
          <w:szCs w:val="24"/>
        </w:rPr>
        <w:t>8</w:t>
      </w:r>
      <w:r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дорожно-транспортного комплекса муниципального образования «город Десногорск» Смоленской области» (в ред. </w:t>
      </w:r>
      <w:r w:rsidR="00415F3D">
        <w:rPr>
          <w:rFonts w:ascii="Times New Roman" w:hAnsi="Times New Roman" w:cs="Times New Roman"/>
          <w:sz w:val="24"/>
          <w:szCs w:val="24"/>
        </w:rPr>
        <w:t>о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т 24.04.2014 № 519, от 04.07.2014 № 810,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</w:t>
      </w:r>
      <w:r w:rsidR="00415F3D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18.11.2014 № 1364, от 31.12.2014 № 1557, от 27.07.2015 № 795, от 10.09.2015 № 975,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03.12.2015 № 1345, </w:t>
      </w:r>
      <w:r w:rsidR="00415F3D">
        <w:rPr>
          <w:rFonts w:ascii="Times New Roman" w:hAnsi="Times New Roman" w:cs="Times New Roman"/>
          <w:sz w:val="24"/>
          <w:szCs w:val="24"/>
        </w:rPr>
        <w:t>о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т 28.12.2015 № 1470, от 26.02.2016 № 182, от 22.03.2016 № 269,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 17.03.2016</w:t>
      </w:r>
      <w:proofErr w:type="gramEnd"/>
      <w:r w:rsidR="00415F3D">
        <w:rPr>
          <w:rFonts w:ascii="Times New Roman" w:hAnsi="Times New Roman" w:cs="Times New Roman"/>
          <w:sz w:val="24"/>
          <w:szCs w:val="24"/>
        </w:rPr>
        <w:t xml:space="preserve">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E10EAD" w:rsidRPr="00EC607A">
        <w:rPr>
          <w:rFonts w:ascii="Times New Roman" w:hAnsi="Times New Roman" w:cs="Times New Roman"/>
          <w:sz w:val="24"/>
          <w:szCs w:val="24"/>
        </w:rPr>
        <w:t xml:space="preserve">248, от 01.07.2016 № 717, от 02.09.2016 № 938, от 14.09.2016 № 977,                    от 12.12.2016 № 1332, от 29.12.2016 № 1424, от 31.01.2017 № 78, от 12.05.2017 № 437,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08.08.2017 № 795, от 21.08.2017 № 824, от 31.10.2017 № 1077, от 22.02.2018 № 182,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от 23.10.2018 № 894, от 24.10.2018 № 905, от 25.12.2018 № 1136, от 29.03.2019 № 358,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10EAD" w:rsidRPr="00EC607A">
        <w:rPr>
          <w:rFonts w:ascii="Times New Roman" w:hAnsi="Times New Roman" w:cs="Times New Roman"/>
          <w:sz w:val="24"/>
          <w:szCs w:val="24"/>
        </w:rPr>
        <w:t>от 01.04.2019 № 364, от 24.05.2019 № 558, от 11.07.2019 № 772, от 17.12.2019 № 1419</w:t>
      </w:r>
      <w:r w:rsidR="002C4CE7" w:rsidRPr="00EC607A">
        <w:rPr>
          <w:rFonts w:ascii="Times New Roman" w:hAnsi="Times New Roman" w:cs="Times New Roman"/>
          <w:sz w:val="24"/>
          <w:szCs w:val="24"/>
        </w:rPr>
        <w:t xml:space="preserve">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CE7" w:rsidRPr="00EC607A">
        <w:rPr>
          <w:rFonts w:ascii="Times New Roman" w:hAnsi="Times New Roman" w:cs="Times New Roman"/>
          <w:sz w:val="24"/>
          <w:szCs w:val="24"/>
        </w:rPr>
        <w:t>от 31.12.2019</w:t>
      </w:r>
      <w:proofErr w:type="gramEnd"/>
      <w:r w:rsidR="002C4CE7" w:rsidRPr="00EC607A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2C4CE7" w:rsidRPr="00EC607A">
        <w:rPr>
          <w:rFonts w:ascii="Times New Roman" w:hAnsi="Times New Roman" w:cs="Times New Roman"/>
          <w:sz w:val="24"/>
          <w:szCs w:val="24"/>
        </w:rPr>
        <w:t xml:space="preserve">1490, от 07.04.2020 </w:t>
      </w:r>
      <w:r w:rsidR="00727BEE" w:rsidRPr="00EC607A">
        <w:rPr>
          <w:rFonts w:ascii="Times New Roman" w:hAnsi="Times New Roman" w:cs="Times New Roman"/>
          <w:sz w:val="24"/>
          <w:szCs w:val="24"/>
        </w:rPr>
        <w:t xml:space="preserve"> </w:t>
      </w:r>
      <w:r w:rsidR="002C4CE7" w:rsidRPr="00EC607A">
        <w:rPr>
          <w:rFonts w:ascii="Times New Roman" w:hAnsi="Times New Roman" w:cs="Times New Roman"/>
          <w:sz w:val="24"/>
          <w:szCs w:val="24"/>
        </w:rPr>
        <w:t xml:space="preserve">№ </w:t>
      </w:r>
      <w:r w:rsidR="005735DA" w:rsidRPr="00EC607A">
        <w:rPr>
          <w:rFonts w:ascii="Times New Roman" w:hAnsi="Times New Roman" w:cs="Times New Roman"/>
          <w:sz w:val="24"/>
          <w:szCs w:val="24"/>
        </w:rPr>
        <w:t>316</w:t>
      </w:r>
      <w:r w:rsidR="00FA5895" w:rsidRPr="00EC607A">
        <w:rPr>
          <w:rFonts w:ascii="Times New Roman" w:hAnsi="Times New Roman" w:cs="Times New Roman"/>
          <w:sz w:val="24"/>
          <w:szCs w:val="24"/>
        </w:rPr>
        <w:t xml:space="preserve">, от 15.05.2020 № </w:t>
      </w:r>
      <w:r w:rsidR="00727BEE" w:rsidRPr="00EC607A">
        <w:rPr>
          <w:rFonts w:ascii="Times New Roman" w:hAnsi="Times New Roman" w:cs="Times New Roman"/>
          <w:sz w:val="24"/>
          <w:szCs w:val="24"/>
        </w:rPr>
        <w:t>385</w:t>
      </w:r>
      <w:r w:rsidR="006A34DF" w:rsidRPr="00EC607A">
        <w:rPr>
          <w:rFonts w:ascii="Times New Roman" w:hAnsi="Times New Roman" w:cs="Times New Roman"/>
          <w:sz w:val="24"/>
          <w:szCs w:val="24"/>
        </w:rPr>
        <w:t>, от 19.06.2020 № 448</w:t>
      </w:r>
      <w:r w:rsidR="00EC607A" w:rsidRPr="00EC607A">
        <w:rPr>
          <w:rFonts w:ascii="Times New Roman" w:hAnsi="Times New Roman" w:cs="Times New Roman"/>
          <w:sz w:val="24"/>
          <w:szCs w:val="24"/>
        </w:rPr>
        <w:t xml:space="preserve">, </w:t>
      </w:r>
      <w:r w:rsidR="00415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607A" w:rsidRPr="00EC607A">
        <w:rPr>
          <w:rFonts w:ascii="Times New Roman" w:hAnsi="Times New Roman" w:cs="Times New Roman"/>
          <w:sz w:val="24"/>
          <w:szCs w:val="24"/>
        </w:rPr>
        <w:t xml:space="preserve">от 21.12.2020 № 930, от </w:t>
      </w:r>
      <w:r w:rsidR="004D42C2">
        <w:rPr>
          <w:rFonts w:ascii="Times New Roman" w:hAnsi="Times New Roman" w:cs="Times New Roman"/>
          <w:sz w:val="24"/>
          <w:szCs w:val="24"/>
        </w:rPr>
        <w:t>08.06.2021 № 523</w:t>
      </w:r>
      <w:r w:rsidR="00E10EAD" w:rsidRPr="00EC607A">
        <w:rPr>
          <w:rFonts w:ascii="Times New Roman" w:hAnsi="Times New Roman" w:cs="Times New Roman"/>
          <w:sz w:val="24"/>
          <w:szCs w:val="24"/>
        </w:rPr>
        <w:t xml:space="preserve">) </w:t>
      </w:r>
      <w:r w:rsidR="00FA5895" w:rsidRPr="00EC607A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Pr="00EC607A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746580" w:rsidRPr="00EC607A" w:rsidRDefault="00E10EAD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/>
          <w:sz w:val="24"/>
          <w:szCs w:val="24"/>
        </w:rPr>
        <w:t>В п</w:t>
      </w:r>
      <w:r w:rsidRPr="00EC607A">
        <w:rPr>
          <w:rFonts w:ascii="Times New Roman" w:hAnsi="Times New Roman" w:cs="Times New Roman"/>
          <w:sz w:val="24"/>
          <w:szCs w:val="24"/>
        </w:rPr>
        <w:t>аспорте муниципальной программы «Развитие дорожно-транспортного комплекса муниципального образования «город Десногорск» Смоленской области» раздел «</w:t>
      </w:r>
      <w:r w:rsidRPr="00EC607A">
        <w:rPr>
          <w:rFonts w:ascii="Times New Roman" w:hAnsi="Times New Roman"/>
          <w:sz w:val="24"/>
          <w:szCs w:val="24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Pr="00EC607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F4836" w:rsidRPr="00EC607A">
        <w:rPr>
          <w:rFonts w:ascii="Times New Roman" w:hAnsi="Times New Roman" w:cs="Times New Roman"/>
          <w:sz w:val="24"/>
          <w:szCs w:val="24"/>
        </w:rPr>
        <w:t>следующей</w:t>
      </w:r>
      <w:r w:rsidRPr="00EC607A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746580" w:rsidRPr="00EC607A">
        <w:rPr>
          <w:rFonts w:ascii="Times New Roman" w:hAnsi="Times New Roman" w:cs="Times New Roman"/>
          <w:sz w:val="24"/>
          <w:szCs w:val="24"/>
        </w:rPr>
        <w:t>:</w:t>
      </w:r>
    </w:p>
    <w:p w:rsidR="00E10EAD" w:rsidRPr="00EC607A" w:rsidRDefault="00CD5B47" w:rsidP="00E10EA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C607A" w:rsidRPr="00EC607A" w:rsidTr="00495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7A" w:rsidRPr="00EC607A" w:rsidRDefault="00EC607A" w:rsidP="0072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мероприятий программы осуществляется за </w:t>
            </w:r>
            <w:r w:rsidRPr="00EC6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областного и местного бюджетов.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Общая сумма на реализацию муниципальной программы составляет 389239,1 тыс. рублей, 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60113,4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38716,7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49095,0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33148,9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34577,5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50474,1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2021 год – 55106,4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22591,7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24484,7 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 всего 256499,7 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22313,4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23291,9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22319,3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22064,6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22431,6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35489,1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2021 год – 40582,7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22591,7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24484,7 тыс. рублей.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132739,4 тыс. рублей. 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2014 год – 37800,0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2015 год – 15424,8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2016 год – 26775,7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2017 год – 11084,3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2019 год – 12145,9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2020 год – 14985,0 тыс. рублей;</w:t>
            </w:r>
          </w:p>
          <w:p w:rsidR="00EC607A" w:rsidRP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2021 год – 14523,7 тыс. рублей;</w:t>
            </w:r>
          </w:p>
          <w:p w:rsidR="00EC607A" w:rsidRPr="00EC607A" w:rsidRDefault="00EC607A" w:rsidP="00EC60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2022 год – 0 тыс. рублей.</w:t>
            </w:r>
          </w:p>
          <w:p w:rsidR="00EC607A" w:rsidRPr="00EC607A" w:rsidRDefault="00EC607A" w:rsidP="00EC60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2023 год – 0 тыс. рублей.</w:t>
            </w:r>
          </w:p>
        </w:tc>
      </w:tr>
    </w:tbl>
    <w:p w:rsidR="00E10EAD" w:rsidRPr="00EC607A" w:rsidRDefault="00CD5B47" w:rsidP="00CD5B47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4957C3" w:rsidRPr="00EC607A" w:rsidRDefault="00727BEE" w:rsidP="00CD5B47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/>
          <w:sz w:val="24"/>
          <w:szCs w:val="24"/>
        </w:rPr>
        <w:t xml:space="preserve"> </w:t>
      </w:r>
      <w:r w:rsidR="004957C3" w:rsidRPr="00EC607A">
        <w:rPr>
          <w:rFonts w:ascii="Times New Roman" w:hAnsi="Times New Roman"/>
          <w:sz w:val="24"/>
          <w:szCs w:val="24"/>
        </w:rPr>
        <w:t>Раздел 4 п</w:t>
      </w:r>
      <w:r w:rsidR="004957C3" w:rsidRPr="00EC607A">
        <w:rPr>
          <w:rFonts w:ascii="Times New Roman" w:hAnsi="Times New Roman" w:cs="Times New Roman"/>
          <w:sz w:val="24"/>
          <w:szCs w:val="24"/>
        </w:rPr>
        <w:t>аспорта муниципальной программы «Развитие дорожно-транспортного комплекса муниципального образования «город Десногорск» Смоленской области»</w:t>
      </w:r>
      <w:r w:rsidR="004957C3" w:rsidRPr="00EC607A">
        <w:rPr>
          <w:rFonts w:ascii="Times New Roman" w:hAnsi="Times New Roman"/>
          <w:sz w:val="24"/>
          <w:szCs w:val="24"/>
        </w:rPr>
        <w:t xml:space="preserve"> </w:t>
      </w:r>
      <w:r w:rsidR="004957C3" w:rsidRPr="00EC607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3F4836" w:rsidRPr="00EC607A">
        <w:rPr>
          <w:rFonts w:ascii="Times New Roman" w:hAnsi="Times New Roman" w:cs="Times New Roman"/>
          <w:sz w:val="24"/>
          <w:szCs w:val="24"/>
        </w:rPr>
        <w:t>следующей</w:t>
      </w:r>
      <w:r w:rsidR="004957C3" w:rsidRPr="00EC607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957C3" w:rsidRPr="00EC607A" w:rsidRDefault="004957C3" w:rsidP="004957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«</w:t>
      </w:r>
      <w:r w:rsidRPr="00EC607A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4957C3" w:rsidRPr="00EC607A" w:rsidRDefault="004957C3" w:rsidP="004957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7A" w:rsidRPr="00EC607A" w:rsidRDefault="00EC607A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Мероприятия программы реализуются в пределах запланированных бюджетных ассигнований в сметах расходов исполнителей.</w:t>
      </w:r>
      <w:r w:rsidRPr="00EC607A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на реализацию муниципальной программы составит </w:t>
      </w:r>
      <w:r w:rsidRPr="00EC607A">
        <w:rPr>
          <w:rFonts w:ascii="Times New Roman" w:hAnsi="Times New Roman" w:cs="Times New Roman"/>
          <w:sz w:val="24"/>
          <w:szCs w:val="24"/>
        </w:rPr>
        <w:t xml:space="preserve">389239,1 </w:t>
      </w:r>
      <w:r w:rsidRPr="00EC607A">
        <w:rPr>
          <w:rFonts w:ascii="Times New Roman" w:eastAsia="Times New Roman" w:hAnsi="Times New Roman" w:cs="Times New Roman"/>
          <w:sz w:val="24"/>
          <w:szCs w:val="24"/>
        </w:rPr>
        <w:t>тыс. рублей, в том числе:</w:t>
      </w:r>
    </w:p>
    <w:p w:rsidR="00EC607A" w:rsidRPr="00EC607A" w:rsidRDefault="00EC607A" w:rsidP="00EC6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5114" w:type="pct"/>
        <w:tblLayout w:type="fixed"/>
        <w:tblLook w:val="04A0" w:firstRow="1" w:lastRow="0" w:firstColumn="1" w:lastColumn="0" w:noHBand="0" w:noVBand="1"/>
      </w:tblPr>
      <w:tblGrid>
        <w:gridCol w:w="1022"/>
        <w:gridCol w:w="1043"/>
        <w:gridCol w:w="827"/>
        <w:gridCol w:w="726"/>
        <w:gridCol w:w="726"/>
        <w:gridCol w:w="730"/>
        <w:gridCol w:w="730"/>
        <w:gridCol w:w="900"/>
        <w:gridCol w:w="966"/>
        <w:gridCol w:w="929"/>
        <w:gridCol w:w="898"/>
        <w:gridCol w:w="871"/>
      </w:tblGrid>
      <w:tr w:rsidR="00EC607A" w:rsidRPr="00EC607A" w:rsidTr="00573A64">
        <w:trPr>
          <w:trHeight w:val="557"/>
        </w:trPr>
        <w:tc>
          <w:tcPr>
            <w:tcW w:w="493" w:type="pct"/>
            <w:vMerge w:val="restar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Всего финансирование на 2014-2023</w:t>
            </w:r>
          </w:p>
        </w:tc>
        <w:tc>
          <w:tcPr>
            <w:tcW w:w="3150" w:type="pct"/>
            <w:gridSpan w:val="8"/>
            <w:tcBorders>
              <w:right w:val="nil"/>
            </w:tcBorders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proofErr w:type="spellStart"/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т.ч</w:t>
            </w:r>
            <w:proofErr w:type="spellEnd"/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. по годам, тыс. руб.</w:t>
            </w:r>
          </w:p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left w:val="nil"/>
            </w:tcBorders>
            <w:shd w:val="clear" w:color="auto" w:fill="auto"/>
          </w:tcPr>
          <w:p w:rsidR="00EC607A" w:rsidRPr="00EC607A" w:rsidRDefault="00EC607A" w:rsidP="00EC607A">
            <w:pPr>
              <w:rPr>
                <w:sz w:val="18"/>
                <w:szCs w:val="18"/>
              </w:rPr>
            </w:pPr>
            <w:r w:rsidRPr="00EC607A">
              <w:rPr>
                <w:sz w:val="18"/>
                <w:szCs w:val="18"/>
              </w:rPr>
              <w:tab/>
            </w:r>
          </w:p>
        </w:tc>
      </w:tr>
      <w:tr w:rsidR="00EC607A" w:rsidRPr="00EC607A" w:rsidTr="00573A64">
        <w:trPr>
          <w:trHeight w:val="298"/>
        </w:trPr>
        <w:tc>
          <w:tcPr>
            <w:tcW w:w="493" w:type="pct"/>
            <w:vMerge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48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EC607A" w:rsidRPr="00EC607A" w:rsidTr="00573A64">
        <w:trPr>
          <w:trHeight w:val="717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256499,7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22313,4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23291,9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22319,3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22064,6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22431,6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35489,1</w:t>
            </w:r>
          </w:p>
        </w:tc>
        <w:tc>
          <w:tcPr>
            <w:tcW w:w="448" w:type="pct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40582,7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1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  <w:tr w:rsidR="00EC607A" w:rsidRPr="00EC607A" w:rsidTr="00573A64">
        <w:trPr>
          <w:trHeight w:val="828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Средства областного бюджета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132739,4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37800,0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15424,8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26775,7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11084,3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12145,9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14985,0</w:t>
            </w:r>
          </w:p>
        </w:tc>
        <w:tc>
          <w:tcPr>
            <w:tcW w:w="448" w:type="pct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14523,7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607A" w:rsidRPr="00EC607A" w:rsidTr="00573A64">
        <w:trPr>
          <w:trHeight w:val="727"/>
        </w:trPr>
        <w:tc>
          <w:tcPr>
            <w:tcW w:w="493" w:type="pct"/>
            <w:shd w:val="clear" w:color="auto" w:fill="auto"/>
          </w:tcPr>
          <w:p w:rsidR="00EC607A" w:rsidRPr="00EC607A" w:rsidRDefault="00EC607A" w:rsidP="00EC607A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607A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503" w:type="pct"/>
            <w:shd w:val="clear" w:color="auto" w:fill="auto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389239,1</w:t>
            </w:r>
          </w:p>
        </w:tc>
        <w:tc>
          <w:tcPr>
            <w:tcW w:w="399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60113,4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38716,7</w:t>
            </w:r>
          </w:p>
        </w:tc>
        <w:tc>
          <w:tcPr>
            <w:tcW w:w="350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49095,0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33148,9</w:t>
            </w:r>
          </w:p>
        </w:tc>
        <w:tc>
          <w:tcPr>
            <w:tcW w:w="352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34577,5</w:t>
            </w:r>
          </w:p>
        </w:tc>
        <w:tc>
          <w:tcPr>
            <w:tcW w:w="466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50474,1</w:t>
            </w:r>
          </w:p>
        </w:tc>
        <w:tc>
          <w:tcPr>
            <w:tcW w:w="448" w:type="pct"/>
          </w:tcPr>
          <w:p w:rsidR="00EC607A" w:rsidRPr="00EC607A" w:rsidRDefault="00EC607A" w:rsidP="00EC607A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55106,4</w:t>
            </w:r>
          </w:p>
        </w:tc>
        <w:tc>
          <w:tcPr>
            <w:tcW w:w="433" w:type="pct"/>
            <w:shd w:val="clear" w:color="auto" w:fill="auto"/>
          </w:tcPr>
          <w:p w:rsidR="00EC607A" w:rsidRPr="00EC607A" w:rsidRDefault="00EC607A" w:rsidP="00EC607A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1" w:type="pct"/>
          </w:tcPr>
          <w:p w:rsidR="00EC607A" w:rsidRPr="00EC607A" w:rsidRDefault="00EC607A" w:rsidP="00EC60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607A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</w:tbl>
    <w:p w:rsidR="00EC607A" w:rsidRPr="00EC607A" w:rsidRDefault="00EC607A" w:rsidP="00EC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57C3" w:rsidRPr="00EC607A" w:rsidRDefault="004957C3" w:rsidP="0072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расчетный и нормативный методы оценки затрат. Объемы финансирования муниципальной программы уточняются ежегодно при формировании местного и областного бюджетов на очередной финансовый год и плановый период.</w:t>
      </w:r>
    </w:p>
    <w:p w:rsidR="004957C3" w:rsidRPr="00EC607A" w:rsidRDefault="004957C3" w:rsidP="00727B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Объемы финансирования мероприятий представлены в приложении № 2.</w:t>
      </w:r>
      <w:r w:rsidR="00CD5B47" w:rsidRPr="00EC607A">
        <w:rPr>
          <w:rFonts w:ascii="Times New Roman" w:hAnsi="Times New Roman" w:cs="Times New Roman"/>
          <w:sz w:val="24"/>
          <w:szCs w:val="24"/>
        </w:rPr>
        <w:t>»</w:t>
      </w:r>
      <w:r w:rsidR="004667BE" w:rsidRPr="00EC607A">
        <w:rPr>
          <w:rFonts w:ascii="Times New Roman" w:hAnsi="Times New Roman" w:cs="Times New Roman"/>
          <w:sz w:val="24"/>
          <w:szCs w:val="24"/>
        </w:rPr>
        <w:t>.</w:t>
      </w:r>
    </w:p>
    <w:p w:rsidR="00A67DF5" w:rsidRPr="00EC607A" w:rsidRDefault="00A67DF5" w:rsidP="00A67D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1.</w:t>
      </w:r>
      <w:r w:rsidR="00EC607A">
        <w:rPr>
          <w:rFonts w:ascii="Times New Roman" w:hAnsi="Times New Roman" w:cs="Times New Roman"/>
          <w:sz w:val="24"/>
          <w:szCs w:val="24"/>
        </w:rPr>
        <w:t>3</w:t>
      </w:r>
      <w:r w:rsidRPr="00EC607A">
        <w:rPr>
          <w:rFonts w:ascii="Times New Roman" w:hAnsi="Times New Roman" w:cs="Times New Roman"/>
          <w:sz w:val="24"/>
          <w:szCs w:val="24"/>
        </w:rPr>
        <w:t>. Раздел 4 паспорта подпрограммы 1 «Обеспечение предоставления муниципальных услуг по обслуживанию улично-дорожной сети»</w:t>
      </w:r>
      <w:r w:rsidR="003F4836" w:rsidRPr="00EC607A">
        <w:rPr>
          <w:rFonts w:ascii="Times New Roman" w:hAnsi="Times New Roman" w:cs="Times New Roman"/>
          <w:sz w:val="24"/>
          <w:szCs w:val="24"/>
        </w:rPr>
        <w:t xml:space="preserve">  изложить в следующей</w:t>
      </w:r>
      <w:r w:rsidRPr="00EC607A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67DF5" w:rsidRPr="00EC607A" w:rsidRDefault="00A67DF5" w:rsidP="00A67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«</w:t>
      </w:r>
      <w:r w:rsidRPr="00EC607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C607A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 1 муниципальной программы.</w:t>
      </w:r>
    </w:p>
    <w:p w:rsidR="00A67DF5" w:rsidRPr="00EC607A" w:rsidRDefault="00A67DF5" w:rsidP="00A67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7A" w:rsidRPr="00EC607A" w:rsidRDefault="00EC607A" w:rsidP="0091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планируется осуществлять за счет средств местного бюджета, всего в сумме  135058,4 тыс. рублей,  в том числе по годам: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2014 год – 16084,5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2015 год – 13676,5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2016 год – 12692,4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2017 год – 12664,2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2018 год – 12639,7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2019 год – 13079,2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2020 год – 13934,5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2021 год – 13958,8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2022 год  - 12217,8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2023 год  - 14110,8 тыс. рублей.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В том числе за счет дорожного фонда муниципального образования «город Десногорск» Смоленской области в сумме  16498,4 тыс. руб., в том числе по годам: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2014 год – 1613,0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2015 год – 1119,4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2016 год – 1638,8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2017 год – 1327,3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2018 год – 1632,3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2019 год – 1964,2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2020 год – 1865,1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2021 год – 1026,4 тыс. рублей;</w:t>
      </w:r>
    </w:p>
    <w:p w:rsidR="00EC607A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2022 год – 2116,5 тыс. рублей;</w:t>
      </w:r>
    </w:p>
    <w:p w:rsidR="00A67DF5" w:rsidRPr="00EC607A" w:rsidRDefault="00EC607A" w:rsidP="00EC607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2023 год – 2195,4 тыс. рублей</w:t>
      </w:r>
      <w:proofErr w:type="gramStart"/>
      <w:r w:rsidRPr="00EC607A">
        <w:rPr>
          <w:rFonts w:ascii="Times New Roman" w:hAnsi="Times New Roman" w:cs="Times New Roman"/>
          <w:bCs/>
          <w:sz w:val="24"/>
          <w:szCs w:val="24"/>
        </w:rPr>
        <w:t>.</w:t>
      </w:r>
      <w:r w:rsidR="00A67DF5" w:rsidRPr="00EC607A">
        <w:rPr>
          <w:rFonts w:ascii="Times New Roman" w:hAnsi="Times New Roman" w:cs="Times New Roman"/>
          <w:bCs/>
          <w:sz w:val="24"/>
          <w:szCs w:val="24"/>
        </w:rPr>
        <w:t>»</w:t>
      </w:r>
      <w:r w:rsidR="004667BE" w:rsidRPr="00EC60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83D84" w:rsidRPr="00EC607A" w:rsidRDefault="00683D84" w:rsidP="00683D8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1.</w:t>
      </w:r>
      <w:r w:rsidR="00EC607A">
        <w:rPr>
          <w:rFonts w:ascii="Times New Roman" w:hAnsi="Times New Roman" w:cs="Times New Roman"/>
          <w:bCs/>
          <w:sz w:val="24"/>
          <w:szCs w:val="24"/>
        </w:rPr>
        <w:t>4</w:t>
      </w:r>
      <w:r w:rsidRPr="00EC60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C607A">
        <w:rPr>
          <w:rFonts w:ascii="Times New Roman" w:hAnsi="Times New Roman" w:cs="Times New Roman"/>
          <w:sz w:val="24"/>
          <w:szCs w:val="24"/>
        </w:rPr>
        <w:t>В паспорте подпрограммы 2 «Развитие улично-дорожной сети и дворовых территорий» раздел «Объемы ассигнований подпрограммы (по годам реализации и в разрезе источников финансирования)»  изложить в следующей редакции:</w:t>
      </w:r>
    </w:p>
    <w:p w:rsidR="00683D84" w:rsidRPr="00EC607A" w:rsidRDefault="00683D84" w:rsidP="008E617A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4"/>
        <w:gridCol w:w="7349"/>
      </w:tblGrid>
      <w:tr w:rsidR="00EC607A" w:rsidRPr="00EC607A" w:rsidTr="00694C6B">
        <w:trPr>
          <w:trHeight w:val="840"/>
        </w:trPr>
        <w:tc>
          <w:tcPr>
            <w:tcW w:w="2574" w:type="dxa"/>
            <w:hideMark/>
          </w:tcPr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Объемы  ассигнований</w:t>
            </w:r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подпрограммы     (по</w:t>
            </w:r>
            <w:proofErr w:type="gramEnd"/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годам реализации и </w:t>
            </w: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источников</w:t>
            </w:r>
          </w:p>
          <w:p w:rsidR="00EC607A" w:rsidRPr="00EC607A" w:rsidRDefault="00EC607A" w:rsidP="00683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финансирования)     </w:t>
            </w:r>
          </w:p>
        </w:tc>
        <w:tc>
          <w:tcPr>
            <w:tcW w:w="7349" w:type="dxa"/>
            <w:hideMark/>
          </w:tcPr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подпрограммы 2 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составляет  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>141850,1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18579,6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15440,2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- 2016 год – 26802,6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11095,9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12158,1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Pr="00915794">
              <w:rPr>
                <w:rFonts w:ascii="Times New Roman" w:hAnsi="Times New Roman" w:cs="Times New Roman"/>
                <w:sz w:val="24"/>
                <w:szCs w:val="24"/>
              </w:rPr>
              <w:t>30773,7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 средств областного бюджета Смоленской области составляет 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>113500,4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                                         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18561,0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15424,8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26775,7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11084,3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– 12145,9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– 14985,0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Pr="00915794">
              <w:rPr>
                <w:rFonts w:ascii="Times New Roman" w:hAnsi="Times New Roman" w:cs="Times New Roman"/>
                <w:sz w:val="24"/>
                <w:szCs w:val="24"/>
              </w:rPr>
              <w:t>14523,7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год – 0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средств местного бюджета муниципального образования «город Десногорск» Смоленской области составляет 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>28349,7 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              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15,4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11,6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15,0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–0 тыс. рублей.  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>25104,2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15,4 тыс. рублей; 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12015,0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13016,1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C607A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C607A" w:rsidRPr="00683D84" w:rsidRDefault="00EC607A" w:rsidP="00EC6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4667BE" w:rsidRPr="00EC607A" w:rsidRDefault="004667BE" w:rsidP="004667BE">
      <w:pPr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lastRenderedPageBreak/>
        <w:t>».</w:t>
      </w:r>
    </w:p>
    <w:p w:rsidR="003C6140" w:rsidRPr="00EC607A" w:rsidRDefault="003C6140" w:rsidP="0091275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1.</w:t>
      </w:r>
      <w:r w:rsidR="00472DA5">
        <w:rPr>
          <w:rFonts w:ascii="Times New Roman" w:hAnsi="Times New Roman" w:cs="Times New Roman"/>
          <w:sz w:val="24"/>
          <w:szCs w:val="24"/>
        </w:rPr>
        <w:t>5</w:t>
      </w:r>
      <w:r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Pr="00EC607A">
        <w:rPr>
          <w:rFonts w:ascii="Times New Roman" w:hAnsi="Times New Roman" w:cs="Times New Roman"/>
          <w:bCs/>
          <w:sz w:val="24"/>
          <w:szCs w:val="24"/>
        </w:rPr>
        <w:t>Раздел 3 паспорта подпрограммы 1 «Развитие улично-дорожной сети и дворовых территорий»  изложить в следующей редакции:</w:t>
      </w:r>
    </w:p>
    <w:p w:rsidR="003C6140" w:rsidRPr="00EC607A" w:rsidRDefault="003C6140" w:rsidP="003C614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  <w:r w:rsidRPr="00EC607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72DA5" w:rsidRPr="00472DA5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мероприятий, входящих в  подпрограмму 1 муниципальной программы</w:t>
      </w: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Подпрограмма состоит из двух основных мероприятий:</w:t>
      </w: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</w:t>
      </w:r>
      <w:r w:rsidRPr="00EC607A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дворовых территорий;</w:t>
      </w: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eastAsia="Times New Roman" w:hAnsi="Times New Roman" w:cs="Times New Roman"/>
          <w:sz w:val="24"/>
          <w:szCs w:val="24"/>
        </w:rPr>
        <w:lastRenderedPageBreak/>
        <w:t>- строительство автомобильных дорог общего пользования местного значения</w:t>
      </w:r>
      <w:proofErr w:type="gramStart"/>
      <w:r w:rsidR="004667BE" w:rsidRPr="00EC607A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3C6140" w:rsidRPr="00EC607A" w:rsidRDefault="003C6140" w:rsidP="003C614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1.</w:t>
      </w:r>
      <w:r w:rsidR="00472DA5">
        <w:rPr>
          <w:rFonts w:ascii="Times New Roman" w:hAnsi="Times New Roman" w:cs="Times New Roman"/>
          <w:bCs/>
          <w:sz w:val="24"/>
          <w:szCs w:val="24"/>
        </w:rPr>
        <w:t>6</w:t>
      </w:r>
      <w:r w:rsidRPr="00EC607A">
        <w:rPr>
          <w:rFonts w:ascii="Times New Roman" w:hAnsi="Times New Roman" w:cs="Times New Roman"/>
          <w:bCs/>
          <w:sz w:val="24"/>
          <w:szCs w:val="24"/>
        </w:rPr>
        <w:t xml:space="preserve">. Раздел 4 паспорта подпрограммы </w:t>
      </w:r>
      <w:r w:rsidR="00A605C9" w:rsidRPr="00EC607A">
        <w:rPr>
          <w:rFonts w:ascii="Times New Roman" w:hAnsi="Times New Roman" w:cs="Times New Roman"/>
          <w:bCs/>
          <w:sz w:val="24"/>
          <w:szCs w:val="24"/>
        </w:rPr>
        <w:t>2</w:t>
      </w:r>
      <w:r w:rsidRPr="00EC607A">
        <w:rPr>
          <w:rFonts w:ascii="Times New Roman" w:hAnsi="Times New Roman" w:cs="Times New Roman"/>
          <w:bCs/>
          <w:sz w:val="24"/>
          <w:szCs w:val="24"/>
        </w:rPr>
        <w:t xml:space="preserve"> «Развитие улично-дорожной сети и дворовых территорий»  изложить в следующей редакции:</w:t>
      </w:r>
    </w:p>
    <w:p w:rsidR="003C6140" w:rsidRPr="00EC607A" w:rsidRDefault="003C6140" w:rsidP="003C61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607A">
        <w:rPr>
          <w:rFonts w:ascii="Times New Roman" w:hAnsi="Times New Roman" w:cs="Times New Roman"/>
          <w:bCs/>
          <w:sz w:val="24"/>
          <w:szCs w:val="24"/>
        </w:rPr>
        <w:t>«</w:t>
      </w:r>
      <w:r w:rsidRPr="00EC607A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подпрограммы 2 муниципальной программы</w:t>
      </w: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140" w:rsidRPr="00EC607A" w:rsidRDefault="003C6140" w:rsidP="003C6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07A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подпрограммы 2 осуществляется за счет средств бюджетных ассигнований  дорожного  фонда  Смоленской области и средств местного бюджета муниципального образования «город Десногорск» Смоленской области.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 141850,1 тыс. рублей, в том числе по годам: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- 2014 год – 18579,6 тыс. рублей;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- 2015 год – 15440,2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- 2016 год – 26802,6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- 2017 год – 11095,9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- 2019 год – 12158,1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- 2020 год – 27000,0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- 2021 год – 30773,7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- 2023 год – 0 тыс. рублей.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В том числе: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 средств областного бюджета Смоленской области составляет 113500,4 тыс. рублей, в том числе по годам:                                             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- 2014 год – 18561,0 тыс. рублей;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- 2015 год – 15424,8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- 2016 год – 26775,7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- 2017 год – 11084,3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- 2019 год – 12145,9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- 2020 год – 14985,0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- 2021 год – 14523,7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- 2023 год – 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средств местного бюджета муниципального образования «город Десногорск» Смоленской области составляет 28349,7  тыс. рублей, в том числе по годам:                                             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- 2015 год – 15,4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- 2016 год – 26,9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- 2017 год – 11,6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- 2021 год – 16250,0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- 2022 год –0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- 2023 год –0 тыс. рублей.  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25104,2 тыс. рублей, в том числе по годам: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- 2015 год – 15,4 тыс. рублей; 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- 2016 год – 26,9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- 2021 год – 13016,1 тыс. рублей;</w:t>
      </w:r>
    </w:p>
    <w:p w:rsidR="00EC607A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lastRenderedPageBreak/>
        <w:t>- 2022 год – 0 тыс. рублей;</w:t>
      </w:r>
    </w:p>
    <w:p w:rsidR="003C6140" w:rsidRPr="00EC607A" w:rsidRDefault="00EC607A" w:rsidP="00EC60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- 2023 год – 0 тыс. рублей</w:t>
      </w:r>
      <w:proofErr w:type="gramStart"/>
      <w:r w:rsidRPr="00EC607A">
        <w:rPr>
          <w:rFonts w:ascii="Times New Roman" w:hAnsi="Times New Roman" w:cs="Times New Roman"/>
          <w:sz w:val="24"/>
          <w:szCs w:val="24"/>
        </w:rPr>
        <w:t>.</w:t>
      </w:r>
      <w:r w:rsidR="004667BE" w:rsidRPr="00EC607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F3455" w:rsidRPr="00EC607A" w:rsidRDefault="005331F2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1.</w:t>
      </w:r>
      <w:r w:rsidR="00472DA5">
        <w:rPr>
          <w:rFonts w:ascii="Times New Roman" w:hAnsi="Times New Roman" w:cs="Times New Roman"/>
          <w:sz w:val="24"/>
          <w:szCs w:val="24"/>
        </w:rPr>
        <w:t>7</w:t>
      </w:r>
      <w:r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842DA" w:rsidRPr="00EC607A">
        <w:rPr>
          <w:rFonts w:ascii="Times New Roman" w:hAnsi="Times New Roman" w:cs="Times New Roman"/>
          <w:sz w:val="24"/>
          <w:szCs w:val="24"/>
        </w:rPr>
        <w:t>2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 к муниципальной программе 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</w:t>
      </w:r>
      <w:r w:rsidR="001F3455" w:rsidRPr="00EC607A">
        <w:rPr>
          <w:rFonts w:ascii="Times New Roman" w:hAnsi="Times New Roman" w:cs="Times New Roman"/>
          <w:sz w:val="24"/>
          <w:szCs w:val="24"/>
        </w:rPr>
        <w:t>» «План реализации муниципальной программы 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области» на 20</w:t>
      </w:r>
      <w:r w:rsidR="00DC12CA" w:rsidRPr="00EC607A">
        <w:rPr>
          <w:rFonts w:ascii="Times New Roman" w:hAnsi="Times New Roman" w:cs="Times New Roman"/>
          <w:sz w:val="24"/>
          <w:szCs w:val="24"/>
        </w:rPr>
        <w:t>2</w:t>
      </w:r>
      <w:r w:rsidR="00EC607A">
        <w:rPr>
          <w:rFonts w:ascii="Times New Roman" w:hAnsi="Times New Roman" w:cs="Times New Roman"/>
          <w:sz w:val="24"/>
          <w:szCs w:val="24"/>
        </w:rPr>
        <w:t>1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C607A">
        <w:rPr>
          <w:rFonts w:ascii="Times New Roman" w:hAnsi="Times New Roman" w:cs="Times New Roman"/>
          <w:sz w:val="24"/>
          <w:szCs w:val="24"/>
        </w:rPr>
        <w:t>2</w:t>
      </w:r>
      <w:r w:rsidR="00E51F8A" w:rsidRPr="00EC607A">
        <w:rPr>
          <w:rFonts w:ascii="Times New Roman" w:hAnsi="Times New Roman" w:cs="Times New Roman"/>
          <w:sz w:val="24"/>
          <w:szCs w:val="24"/>
        </w:rPr>
        <w:t>-202</w:t>
      </w:r>
      <w:r w:rsidR="00EC607A">
        <w:rPr>
          <w:rFonts w:ascii="Times New Roman" w:hAnsi="Times New Roman" w:cs="Times New Roman"/>
          <w:sz w:val="24"/>
          <w:szCs w:val="24"/>
        </w:rPr>
        <w:t>3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F3455" w:rsidRPr="00EC607A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DC029B" w:rsidRPr="00EC607A" w:rsidRDefault="00DC029B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 xml:space="preserve">2. </w:t>
      </w:r>
      <w:r w:rsidR="00E41B4B" w:rsidRPr="00EC607A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</w:t>
      </w:r>
      <w:r w:rsidR="00727BEE" w:rsidRPr="00EC607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</w:t>
      </w:r>
      <w:r w:rsidR="00E41B4B" w:rsidRPr="00EC607A">
        <w:rPr>
          <w:rFonts w:ascii="Times New Roman" w:hAnsi="Times New Roman" w:cs="Times New Roman"/>
          <w:sz w:val="24"/>
          <w:szCs w:val="24"/>
        </w:rPr>
        <w:t>(</w:t>
      </w:r>
      <w:r w:rsidR="00EC607A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EC607A">
        <w:rPr>
          <w:rFonts w:ascii="Times New Roman" w:hAnsi="Times New Roman" w:cs="Times New Roman"/>
          <w:sz w:val="24"/>
          <w:szCs w:val="24"/>
        </w:rPr>
        <w:t>Хасько</w:t>
      </w:r>
      <w:proofErr w:type="spellEnd"/>
      <w:r w:rsidR="00E41B4B" w:rsidRPr="00EC60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 w:rsidRPr="00EC607A">
        <w:rPr>
          <w:rFonts w:ascii="Times New Roman" w:hAnsi="Times New Roman" w:cs="Times New Roman"/>
          <w:sz w:val="24"/>
          <w:szCs w:val="24"/>
        </w:rPr>
        <w:t>р</w:t>
      </w:r>
      <w:r w:rsidRPr="00EC607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EC607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A8623A" w:rsidRPr="00EC607A" w:rsidRDefault="001251A3" w:rsidP="005331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3</w:t>
      </w:r>
      <w:r w:rsidR="005331F2" w:rsidRPr="00EC607A">
        <w:rPr>
          <w:rFonts w:ascii="Times New Roman" w:hAnsi="Times New Roman" w:cs="Times New Roman"/>
          <w:sz w:val="24"/>
          <w:szCs w:val="24"/>
        </w:rPr>
        <w:t xml:space="preserve">. Начальнику отдела бухгалтерского учета Администрации муниципального образования «город Десногорск» Смоленской области, главному бухгалтеру Т.Н. Кирьяновой в течение </w:t>
      </w:r>
      <w:r w:rsidR="00EC607A">
        <w:rPr>
          <w:rFonts w:ascii="Times New Roman" w:hAnsi="Times New Roman" w:cs="Times New Roman"/>
          <w:sz w:val="24"/>
          <w:szCs w:val="24"/>
        </w:rPr>
        <w:t>1</w:t>
      </w:r>
      <w:r w:rsidR="005331F2" w:rsidRPr="00EC607A">
        <w:rPr>
          <w:rFonts w:ascii="Times New Roman" w:hAnsi="Times New Roman" w:cs="Times New Roman"/>
          <w:sz w:val="24"/>
          <w:szCs w:val="24"/>
        </w:rPr>
        <w:t xml:space="preserve">0 календарных дней разместить на портале ГАС Управление актуализированную муниципальную программу </w:t>
      </w:r>
      <w:r w:rsidR="00DF5E41" w:rsidRPr="00EC607A">
        <w:rPr>
          <w:rFonts w:ascii="Times New Roman" w:hAnsi="Times New Roman" w:cs="Times New Roman"/>
          <w:sz w:val="24"/>
          <w:szCs w:val="24"/>
        </w:rPr>
        <w:t>«</w:t>
      </w:r>
      <w:r w:rsidR="00E51F8A" w:rsidRPr="00EC607A">
        <w:rPr>
          <w:rFonts w:ascii="Times New Roman" w:hAnsi="Times New Roman" w:cs="Times New Roman"/>
          <w:sz w:val="24"/>
          <w:szCs w:val="24"/>
        </w:rPr>
        <w:t>Развитие дорожно-транспортного комплекса муниципального образования «город Десногорск» Смоленской области</w:t>
      </w:r>
      <w:r w:rsidR="00DF5E41" w:rsidRPr="00EC607A">
        <w:rPr>
          <w:rFonts w:ascii="Times New Roman" w:hAnsi="Times New Roman" w:cs="Times New Roman"/>
          <w:sz w:val="24"/>
          <w:szCs w:val="24"/>
        </w:rPr>
        <w:t>»</w:t>
      </w:r>
      <w:r w:rsidR="00A8623A" w:rsidRPr="00EC607A">
        <w:rPr>
          <w:rFonts w:ascii="Times New Roman" w:hAnsi="Times New Roman" w:cs="Times New Roman"/>
          <w:sz w:val="24"/>
          <w:szCs w:val="24"/>
        </w:rPr>
        <w:t>.</w:t>
      </w:r>
    </w:p>
    <w:p w:rsidR="00355ECD" w:rsidRPr="00EC607A" w:rsidRDefault="00A8623A" w:rsidP="001F34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07A">
        <w:rPr>
          <w:rFonts w:ascii="Times New Roman" w:hAnsi="Times New Roman" w:cs="Times New Roman"/>
          <w:sz w:val="24"/>
          <w:szCs w:val="24"/>
        </w:rPr>
        <w:t>4</w:t>
      </w:r>
      <w:r w:rsidR="009501AE"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DF5E41" w:rsidRPr="00EC607A">
        <w:rPr>
          <w:rFonts w:ascii="Times New Roman" w:hAnsi="Times New Roman" w:cs="Times New Roman"/>
          <w:sz w:val="24"/>
          <w:szCs w:val="24"/>
        </w:rPr>
        <w:t xml:space="preserve">Контроль исполнения пункта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</w:t>
      </w:r>
      <w:proofErr w:type="spellStart"/>
      <w:r w:rsidR="00DF5E41" w:rsidRPr="00EC607A">
        <w:rPr>
          <w:rFonts w:ascii="Times New Roman" w:hAnsi="Times New Roman" w:cs="Times New Roman"/>
          <w:sz w:val="24"/>
          <w:szCs w:val="24"/>
        </w:rPr>
        <w:t>Петрулину</w:t>
      </w:r>
      <w:proofErr w:type="spellEnd"/>
      <w:r w:rsidR="00DF5E41" w:rsidRPr="00EC607A">
        <w:rPr>
          <w:rFonts w:ascii="Times New Roman" w:hAnsi="Times New Roman" w:cs="Times New Roman"/>
          <w:sz w:val="24"/>
          <w:szCs w:val="24"/>
        </w:rPr>
        <w:t xml:space="preserve">. </w:t>
      </w:r>
      <w:r w:rsidR="009501AE" w:rsidRPr="00EC607A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51F8A" w:rsidRPr="00EC607A">
        <w:rPr>
          <w:rFonts w:ascii="Times New Roman" w:hAnsi="Times New Roman" w:cs="Times New Roman"/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</w:t>
      </w:r>
      <w:r w:rsidR="00EC607A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 А.В. Соловьёва</w:t>
      </w:r>
      <w:r w:rsidR="00E51F8A" w:rsidRPr="00EC6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CDD" w:rsidRDefault="00B45CDD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172" w:rsidRDefault="008B2172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2172" w:rsidRDefault="008B2172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1251A3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685D" w:rsidRDefault="00DE278E" w:rsidP="00BB76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</w:t>
      </w:r>
      <w:r w:rsidR="003076EF">
        <w:rPr>
          <w:rFonts w:ascii="Times New Roman" w:hAnsi="Times New Roman" w:cs="Times New Roman"/>
          <w:sz w:val="28"/>
          <w:szCs w:val="28"/>
        </w:rPr>
        <w:t xml:space="preserve">  </w:t>
      </w:r>
      <w:r w:rsidR="00563356">
        <w:rPr>
          <w:rFonts w:ascii="Times New Roman" w:hAnsi="Times New Roman" w:cs="Times New Roman"/>
          <w:sz w:val="28"/>
          <w:szCs w:val="28"/>
        </w:rPr>
        <w:t xml:space="preserve">  </w:t>
      </w:r>
      <w:r w:rsidR="006D36E2">
        <w:rPr>
          <w:rFonts w:ascii="Times New Roman" w:hAnsi="Times New Roman" w:cs="Times New Roman"/>
          <w:sz w:val="28"/>
          <w:szCs w:val="28"/>
        </w:rPr>
        <w:t xml:space="preserve">        </w:t>
      </w:r>
      <w:r w:rsidR="00DC12CA">
        <w:rPr>
          <w:rFonts w:ascii="Times New Roman" w:hAnsi="Times New Roman" w:cs="Times New Roman"/>
          <w:sz w:val="28"/>
          <w:szCs w:val="28"/>
        </w:rPr>
        <w:t xml:space="preserve">  </w:t>
      </w:r>
      <w:r w:rsidR="001251A3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sectPr w:rsidR="0039685D" w:rsidSect="00740C23">
      <w:headerReference w:type="default" r:id="rId10"/>
      <w:headerReference w:type="first" r:id="rId11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D3" w:rsidRDefault="003477D3" w:rsidP="003B25E7">
      <w:pPr>
        <w:spacing w:after="0" w:line="240" w:lineRule="auto"/>
      </w:pPr>
      <w:r>
        <w:separator/>
      </w:r>
    </w:p>
  </w:endnote>
  <w:endnote w:type="continuationSeparator" w:id="0">
    <w:p w:rsidR="003477D3" w:rsidRDefault="003477D3" w:rsidP="003B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D3" w:rsidRDefault="003477D3" w:rsidP="003B25E7">
      <w:pPr>
        <w:spacing w:after="0" w:line="240" w:lineRule="auto"/>
      </w:pPr>
      <w:r>
        <w:separator/>
      </w:r>
    </w:p>
  </w:footnote>
  <w:footnote w:type="continuationSeparator" w:id="0">
    <w:p w:rsidR="003477D3" w:rsidRDefault="003477D3" w:rsidP="003B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2117"/>
      <w:docPartObj>
        <w:docPartGallery w:val="Page Numbers (Top of Page)"/>
        <w:docPartUnique/>
      </w:docPartObj>
    </w:sdtPr>
    <w:sdtEndPr/>
    <w:sdtContent>
      <w:p w:rsidR="00727BEE" w:rsidRDefault="00727B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B07">
          <w:rPr>
            <w:noProof/>
          </w:rPr>
          <w:t>6</w:t>
        </w:r>
        <w:r>
          <w:fldChar w:fldCharType="end"/>
        </w:r>
      </w:p>
    </w:sdtContent>
  </w:sdt>
  <w:p w:rsidR="00727BEE" w:rsidRPr="00AE10D9" w:rsidRDefault="00727BEE">
    <w:pPr>
      <w:pStyle w:val="a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E" w:rsidRDefault="00727BEE">
    <w:pPr>
      <w:pStyle w:val="ae"/>
      <w:jc w:val="center"/>
    </w:pPr>
  </w:p>
  <w:p w:rsidR="00727BEE" w:rsidRDefault="00727B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A8540F0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23F3F"/>
    <w:rsid w:val="00026698"/>
    <w:rsid w:val="00046EF5"/>
    <w:rsid w:val="00054B3C"/>
    <w:rsid w:val="000739E8"/>
    <w:rsid w:val="00074C89"/>
    <w:rsid w:val="000810DC"/>
    <w:rsid w:val="000A3A9C"/>
    <w:rsid w:val="000A5354"/>
    <w:rsid w:val="000A7D03"/>
    <w:rsid w:val="000B5C07"/>
    <w:rsid w:val="000B6A95"/>
    <w:rsid w:val="000C7E5A"/>
    <w:rsid w:val="000D475C"/>
    <w:rsid w:val="000E148D"/>
    <w:rsid w:val="000E16C1"/>
    <w:rsid w:val="000E31EE"/>
    <w:rsid w:val="000F3D65"/>
    <w:rsid w:val="0010194D"/>
    <w:rsid w:val="00103B2C"/>
    <w:rsid w:val="0011408B"/>
    <w:rsid w:val="00116D26"/>
    <w:rsid w:val="001235D1"/>
    <w:rsid w:val="001251A3"/>
    <w:rsid w:val="001312F3"/>
    <w:rsid w:val="00141442"/>
    <w:rsid w:val="00143402"/>
    <w:rsid w:val="0014550F"/>
    <w:rsid w:val="00157CDD"/>
    <w:rsid w:val="00171785"/>
    <w:rsid w:val="00174294"/>
    <w:rsid w:val="00181F35"/>
    <w:rsid w:val="0018475C"/>
    <w:rsid w:val="00184BDB"/>
    <w:rsid w:val="00195B83"/>
    <w:rsid w:val="001B1E42"/>
    <w:rsid w:val="001D41E4"/>
    <w:rsid w:val="001D7CAB"/>
    <w:rsid w:val="001F3455"/>
    <w:rsid w:val="00205742"/>
    <w:rsid w:val="002145E5"/>
    <w:rsid w:val="00222275"/>
    <w:rsid w:val="00237B45"/>
    <w:rsid w:val="002442FD"/>
    <w:rsid w:val="00246EF4"/>
    <w:rsid w:val="002B590C"/>
    <w:rsid w:val="002C4CE7"/>
    <w:rsid w:val="002D1C79"/>
    <w:rsid w:val="002F716F"/>
    <w:rsid w:val="003076EF"/>
    <w:rsid w:val="0031135A"/>
    <w:rsid w:val="00344FE9"/>
    <w:rsid w:val="003477D3"/>
    <w:rsid w:val="00355ECD"/>
    <w:rsid w:val="0036003D"/>
    <w:rsid w:val="00376554"/>
    <w:rsid w:val="00393831"/>
    <w:rsid w:val="0039685D"/>
    <w:rsid w:val="003A3764"/>
    <w:rsid w:val="003A46C7"/>
    <w:rsid w:val="003B25E7"/>
    <w:rsid w:val="003C6140"/>
    <w:rsid w:val="003C7009"/>
    <w:rsid w:val="003D4F98"/>
    <w:rsid w:val="003D7BED"/>
    <w:rsid w:val="003E05CB"/>
    <w:rsid w:val="003F4836"/>
    <w:rsid w:val="003F6D8A"/>
    <w:rsid w:val="0041467C"/>
    <w:rsid w:val="00415F3D"/>
    <w:rsid w:val="00427CFB"/>
    <w:rsid w:val="004539D7"/>
    <w:rsid w:val="004667BE"/>
    <w:rsid w:val="00472DA5"/>
    <w:rsid w:val="004867C3"/>
    <w:rsid w:val="004957C3"/>
    <w:rsid w:val="00497FFE"/>
    <w:rsid w:val="004B68A3"/>
    <w:rsid w:val="004B71E5"/>
    <w:rsid w:val="004D42C2"/>
    <w:rsid w:val="005107FB"/>
    <w:rsid w:val="00511424"/>
    <w:rsid w:val="00512B24"/>
    <w:rsid w:val="005152E0"/>
    <w:rsid w:val="005207BB"/>
    <w:rsid w:val="005331F2"/>
    <w:rsid w:val="00540741"/>
    <w:rsid w:val="00560E8A"/>
    <w:rsid w:val="00562368"/>
    <w:rsid w:val="00563356"/>
    <w:rsid w:val="0056447F"/>
    <w:rsid w:val="00570265"/>
    <w:rsid w:val="005735DA"/>
    <w:rsid w:val="00580343"/>
    <w:rsid w:val="005B4A03"/>
    <w:rsid w:val="005C55F9"/>
    <w:rsid w:val="005D14F0"/>
    <w:rsid w:val="0062704D"/>
    <w:rsid w:val="006343B0"/>
    <w:rsid w:val="006513E1"/>
    <w:rsid w:val="00657CDE"/>
    <w:rsid w:val="00663AB0"/>
    <w:rsid w:val="00677115"/>
    <w:rsid w:val="00683D84"/>
    <w:rsid w:val="006842DA"/>
    <w:rsid w:val="00694C6B"/>
    <w:rsid w:val="006977FF"/>
    <w:rsid w:val="006A34DF"/>
    <w:rsid w:val="006D36E2"/>
    <w:rsid w:val="006E423F"/>
    <w:rsid w:val="006F7890"/>
    <w:rsid w:val="00705167"/>
    <w:rsid w:val="00713D9E"/>
    <w:rsid w:val="007143C1"/>
    <w:rsid w:val="00727BEE"/>
    <w:rsid w:val="00732C64"/>
    <w:rsid w:val="0073387E"/>
    <w:rsid w:val="00734162"/>
    <w:rsid w:val="00740C23"/>
    <w:rsid w:val="00744AF3"/>
    <w:rsid w:val="00744C23"/>
    <w:rsid w:val="00746580"/>
    <w:rsid w:val="007603D6"/>
    <w:rsid w:val="00773EAA"/>
    <w:rsid w:val="00792177"/>
    <w:rsid w:val="00797951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6A39"/>
    <w:rsid w:val="0086763C"/>
    <w:rsid w:val="0089662F"/>
    <w:rsid w:val="0089709B"/>
    <w:rsid w:val="00897C00"/>
    <w:rsid w:val="008A0A4E"/>
    <w:rsid w:val="008B13B3"/>
    <w:rsid w:val="008B2172"/>
    <w:rsid w:val="008B3376"/>
    <w:rsid w:val="008C5975"/>
    <w:rsid w:val="008D0025"/>
    <w:rsid w:val="008E617A"/>
    <w:rsid w:val="009068E3"/>
    <w:rsid w:val="0091275A"/>
    <w:rsid w:val="00917DE7"/>
    <w:rsid w:val="00921AB3"/>
    <w:rsid w:val="00927630"/>
    <w:rsid w:val="009501AE"/>
    <w:rsid w:val="00971F83"/>
    <w:rsid w:val="00986959"/>
    <w:rsid w:val="00987A4F"/>
    <w:rsid w:val="009950ED"/>
    <w:rsid w:val="009B325C"/>
    <w:rsid w:val="009B5107"/>
    <w:rsid w:val="009C3287"/>
    <w:rsid w:val="009D2CDE"/>
    <w:rsid w:val="009D3424"/>
    <w:rsid w:val="009E096E"/>
    <w:rsid w:val="00A016F1"/>
    <w:rsid w:val="00A3667F"/>
    <w:rsid w:val="00A605C9"/>
    <w:rsid w:val="00A67DF5"/>
    <w:rsid w:val="00A73508"/>
    <w:rsid w:val="00A73532"/>
    <w:rsid w:val="00A758A5"/>
    <w:rsid w:val="00A8623A"/>
    <w:rsid w:val="00AA0A5E"/>
    <w:rsid w:val="00AA5675"/>
    <w:rsid w:val="00AA6BDB"/>
    <w:rsid w:val="00AB3639"/>
    <w:rsid w:val="00AC073A"/>
    <w:rsid w:val="00AD11EE"/>
    <w:rsid w:val="00AE10D9"/>
    <w:rsid w:val="00AE3C3D"/>
    <w:rsid w:val="00AF142B"/>
    <w:rsid w:val="00B14318"/>
    <w:rsid w:val="00B159FA"/>
    <w:rsid w:val="00B311D3"/>
    <w:rsid w:val="00B423C9"/>
    <w:rsid w:val="00B4470F"/>
    <w:rsid w:val="00B45CDD"/>
    <w:rsid w:val="00B5047D"/>
    <w:rsid w:val="00B563E5"/>
    <w:rsid w:val="00B57AF9"/>
    <w:rsid w:val="00B831F1"/>
    <w:rsid w:val="00BA5D5D"/>
    <w:rsid w:val="00BB1AC1"/>
    <w:rsid w:val="00BB7633"/>
    <w:rsid w:val="00BC2708"/>
    <w:rsid w:val="00BC293F"/>
    <w:rsid w:val="00BD0BA3"/>
    <w:rsid w:val="00BD3E2C"/>
    <w:rsid w:val="00C01CFD"/>
    <w:rsid w:val="00C02C78"/>
    <w:rsid w:val="00C030EA"/>
    <w:rsid w:val="00C2150F"/>
    <w:rsid w:val="00C26AF7"/>
    <w:rsid w:val="00C6161B"/>
    <w:rsid w:val="00C7143A"/>
    <w:rsid w:val="00C85E43"/>
    <w:rsid w:val="00CA2398"/>
    <w:rsid w:val="00CD4E24"/>
    <w:rsid w:val="00CD5B47"/>
    <w:rsid w:val="00CE0C50"/>
    <w:rsid w:val="00CE1129"/>
    <w:rsid w:val="00CF28EB"/>
    <w:rsid w:val="00D10DBB"/>
    <w:rsid w:val="00D1165A"/>
    <w:rsid w:val="00D12CD2"/>
    <w:rsid w:val="00D419F5"/>
    <w:rsid w:val="00D46965"/>
    <w:rsid w:val="00D47886"/>
    <w:rsid w:val="00D642D8"/>
    <w:rsid w:val="00D750FC"/>
    <w:rsid w:val="00D80AFA"/>
    <w:rsid w:val="00D941E0"/>
    <w:rsid w:val="00DA0B2A"/>
    <w:rsid w:val="00DA7954"/>
    <w:rsid w:val="00DB1114"/>
    <w:rsid w:val="00DB26A6"/>
    <w:rsid w:val="00DB4615"/>
    <w:rsid w:val="00DB5785"/>
    <w:rsid w:val="00DC029B"/>
    <w:rsid w:val="00DC117E"/>
    <w:rsid w:val="00DC12CA"/>
    <w:rsid w:val="00DE278E"/>
    <w:rsid w:val="00DE518B"/>
    <w:rsid w:val="00DF5E41"/>
    <w:rsid w:val="00E10EAD"/>
    <w:rsid w:val="00E349B0"/>
    <w:rsid w:val="00E413EF"/>
    <w:rsid w:val="00E41B4B"/>
    <w:rsid w:val="00E51F8A"/>
    <w:rsid w:val="00E85FC8"/>
    <w:rsid w:val="00EB1DD6"/>
    <w:rsid w:val="00EB36B9"/>
    <w:rsid w:val="00EB7F82"/>
    <w:rsid w:val="00EC1AF9"/>
    <w:rsid w:val="00EC607A"/>
    <w:rsid w:val="00F06B5F"/>
    <w:rsid w:val="00F33B07"/>
    <w:rsid w:val="00F512B0"/>
    <w:rsid w:val="00F54CC3"/>
    <w:rsid w:val="00F54DD3"/>
    <w:rsid w:val="00F706B4"/>
    <w:rsid w:val="00F81E92"/>
    <w:rsid w:val="00F96547"/>
    <w:rsid w:val="00FA35D8"/>
    <w:rsid w:val="00FA5895"/>
    <w:rsid w:val="00FB06B6"/>
    <w:rsid w:val="00FD4742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table" w:customStyle="1" w:styleId="1">
    <w:name w:val="Сетка таблицы1"/>
    <w:basedOn w:val="a1"/>
    <w:next w:val="ac"/>
    <w:uiPriority w:val="59"/>
    <w:rsid w:val="002C4CE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EC60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B25E7"/>
  </w:style>
  <w:style w:type="paragraph" w:styleId="af0">
    <w:name w:val="footer"/>
    <w:basedOn w:val="a"/>
    <w:link w:val="af1"/>
    <w:uiPriority w:val="99"/>
    <w:unhideWhenUsed/>
    <w:rsid w:val="003B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B25E7"/>
  </w:style>
  <w:style w:type="table" w:customStyle="1" w:styleId="1">
    <w:name w:val="Сетка таблицы1"/>
    <w:basedOn w:val="a1"/>
    <w:next w:val="ac"/>
    <w:uiPriority w:val="59"/>
    <w:rsid w:val="002C4CE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1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table" w:customStyle="1" w:styleId="21">
    <w:name w:val="Сетка таблицы2"/>
    <w:basedOn w:val="a1"/>
    <w:next w:val="ac"/>
    <w:uiPriority w:val="59"/>
    <w:rsid w:val="00EC607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5C86-35A3-43DF-9178-2740943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48</cp:revision>
  <cp:lastPrinted>2021-06-21T13:41:00Z</cp:lastPrinted>
  <dcterms:created xsi:type="dcterms:W3CDTF">2019-05-20T06:55:00Z</dcterms:created>
  <dcterms:modified xsi:type="dcterms:W3CDTF">2021-06-29T04:03:00Z</dcterms:modified>
</cp:coreProperties>
</file>