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26" w:rsidRPr="008E7225" w:rsidRDefault="00875B26" w:rsidP="00875B26">
      <w:pPr>
        <w:spacing w:line="276" w:lineRule="auto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B26" w:rsidRPr="008B36DE" w:rsidRDefault="00875B26" w:rsidP="00875B26">
                            <w:pPr>
                              <w:pStyle w:val="aa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 w:rsidRPr="008B36DE"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875B26" w:rsidRPr="008B36DE" w:rsidRDefault="00875B26" w:rsidP="00875B26">
                            <w:pPr>
                              <w:pStyle w:val="aa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 w:rsidRPr="008B36DE"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875B26" w:rsidRPr="00206954" w:rsidRDefault="00875B26" w:rsidP="00875B26">
                            <w:pPr>
                              <w:pStyle w:val="aa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06954">
                              <w:rPr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875B26" w:rsidRPr="008B36DE" w:rsidRDefault="00875B26" w:rsidP="00875B26">
                            <w:pPr>
                              <w:pStyle w:val="aa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75B26" w:rsidRPr="008B36DE" w:rsidRDefault="00875B26" w:rsidP="00875B26">
                            <w:pPr>
                              <w:pStyle w:val="aa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 w:rsidRPr="008B36DE"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8B36DE"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875B26" w:rsidRDefault="00875B26" w:rsidP="00875B26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875B26" w:rsidRDefault="00875B26" w:rsidP="00875B26"/>
                          <w:p w:rsidR="00875B26" w:rsidRDefault="00875B26" w:rsidP="00875B2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5.9pt;margin-top:7.85pt;width:417.6pt;height:10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QR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BMQtQR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875B26" w:rsidRPr="008B36DE" w:rsidRDefault="00875B26" w:rsidP="00875B26">
                      <w:pPr>
                        <w:pStyle w:val="aa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 w:rsidRPr="008B36DE"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875B26" w:rsidRPr="008B36DE" w:rsidRDefault="00875B26" w:rsidP="00875B26">
                      <w:pPr>
                        <w:pStyle w:val="aa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 w:rsidRPr="008B36DE"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875B26" w:rsidRPr="00206954" w:rsidRDefault="00875B26" w:rsidP="00875B26">
                      <w:pPr>
                        <w:pStyle w:val="aa"/>
                        <w:tabs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 w:rsidRPr="00206954">
                        <w:rPr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875B26" w:rsidRPr="008B36DE" w:rsidRDefault="00875B26" w:rsidP="00875B26">
                      <w:pPr>
                        <w:pStyle w:val="aa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75B26" w:rsidRPr="008B36DE" w:rsidRDefault="00875B26" w:rsidP="00875B26">
                      <w:pPr>
                        <w:pStyle w:val="aa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 w:rsidRPr="008B36DE"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 w:rsidRPr="008B36DE"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875B26" w:rsidRDefault="00875B26" w:rsidP="00875B26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875B26" w:rsidRDefault="00875B26" w:rsidP="00875B26"/>
                    <w:p w:rsidR="00875B26" w:rsidRDefault="00875B26" w:rsidP="00875B26"/>
                  </w:txbxContent>
                </v:textbox>
              </v:rect>
            </w:pict>
          </mc:Fallback>
        </mc:AlternateContent>
      </w:r>
    </w:p>
    <w:p w:rsidR="00875B26" w:rsidRPr="008E7225" w:rsidRDefault="00875B26" w:rsidP="00875B26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B26" w:rsidRPr="001F0B1E" w:rsidRDefault="00875B26" w:rsidP="00875B26"/>
    <w:p w:rsidR="00AE04B4" w:rsidRPr="00FA4ECE" w:rsidRDefault="00AE04B4" w:rsidP="000712D5">
      <w:pPr>
        <w:spacing w:line="264" w:lineRule="auto"/>
        <w:rPr>
          <w:color w:val="404040" w:themeColor="text1" w:themeTint="BF"/>
          <w:sz w:val="26"/>
          <w:szCs w:val="26"/>
        </w:rPr>
      </w:pPr>
    </w:p>
    <w:p w:rsidR="00FA4ECE" w:rsidRPr="00FA4ECE" w:rsidRDefault="00FA4ECE" w:rsidP="00FA4ECE">
      <w:pPr>
        <w:spacing w:line="264" w:lineRule="auto"/>
        <w:ind w:firstLine="708"/>
        <w:rPr>
          <w:color w:val="404040" w:themeColor="text1" w:themeTint="BF"/>
          <w:sz w:val="28"/>
          <w:szCs w:val="28"/>
        </w:rPr>
      </w:pPr>
    </w:p>
    <w:p w:rsidR="00E926BA" w:rsidRPr="00FA4ECE" w:rsidRDefault="00875B26" w:rsidP="00FA4ECE">
      <w:pPr>
        <w:spacing w:line="264" w:lineRule="auto"/>
        <w:ind w:firstLine="709"/>
        <w:rPr>
          <w:color w:val="404040" w:themeColor="text1" w:themeTint="BF"/>
          <w:sz w:val="26"/>
          <w:szCs w:val="26"/>
        </w:rPr>
      </w:pPr>
      <w:r>
        <w:rPr>
          <w:color w:val="404040" w:themeColor="text1" w:themeTint="BF"/>
          <w:sz w:val="26"/>
          <w:szCs w:val="26"/>
        </w:rPr>
        <w:t>20</w:t>
      </w:r>
      <w:r w:rsidR="00E926BA" w:rsidRPr="00FA4ECE">
        <w:rPr>
          <w:color w:val="404040" w:themeColor="text1" w:themeTint="BF"/>
          <w:sz w:val="26"/>
          <w:szCs w:val="26"/>
        </w:rPr>
        <w:t xml:space="preserve"> сессии </w:t>
      </w:r>
      <w:r w:rsidR="00FA4ECE" w:rsidRPr="00FA4ECE">
        <w:rPr>
          <w:color w:val="404040" w:themeColor="text1" w:themeTint="BF"/>
          <w:sz w:val="26"/>
          <w:szCs w:val="26"/>
        </w:rPr>
        <w:t>пя</w:t>
      </w:r>
      <w:r w:rsidR="00E926BA" w:rsidRPr="00FA4ECE">
        <w:rPr>
          <w:color w:val="404040" w:themeColor="text1" w:themeTint="BF"/>
          <w:sz w:val="26"/>
          <w:szCs w:val="26"/>
        </w:rPr>
        <w:t>того созыва</w:t>
      </w:r>
    </w:p>
    <w:p w:rsidR="00E926BA" w:rsidRPr="00FA4ECE" w:rsidRDefault="004B2495" w:rsidP="00FA4ECE">
      <w:pPr>
        <w:spacing w:line="264" w:lineRule="auto"/>
        <w:ind w:firstLine="709"/>
        <w:rPr>
          <w:color w:val="404040" w:themeColor="text1" w:themeTint="BF"/>
          <w:sz w:val="26"/>
          <w:szCs w:val="26"/>
        </w:rPr>
      </w:pPr>
      <w:r>
        <w:rPr>
          <w:color w:val="404040" w:themeColor="text1" w:themeTint="BF"/>
          <w:sz w:val="26"/>
          <w:szCs w:val="26"/>
        </w:rPr>
        <w:t xml:space="preserve">от </w:t>
      </w:r>
      <w:r w:rsidR="00875B26">
        <w:rPr>
          <w:color w:val="404040" w:themeColor="text1" w:themeTint="BF"/>
          <w:sz w:val="26"/>
          <w:szCs w:val="26"/>
        </w:rPr>
        <w:t>20.02.</w:t>
      </w:r>
      <w:r>
        <w:rPr>
          <w:color w:val="404040" w:themeColor="text1" w:themeTint="BF"/>
          <w:sz w:val="26"/>
          <w:szCs w:val="26"/>
        </w:rPr>
        <w:t xml:space="preserve">2021 </w:t>
      </w:r>
      <w:r w:rsidR="00E926BA" w:rsidRPr="00FA4ECE">
        <w:rPr>
          <w:color w:val="404040" w:themeColor="text1" w:themeTint="BF"/>
          <w:sz w:val="26"/>
          <w:szCs w:val="26"/>
        </w:rPr>
        <w:t xml:space="preserve">№ </w:t>
      </w:r>
      <w:r w:rsidR="00875B26">
        <w:rPr>
          <w:color w:val="404040" w:themeColor="text1" w:themeTint="BF"/>
          <w:sz w:val="26"/>
          <w:szCs w:val="26"/>
        </w:rPr>
        <w:t>155</w:t>
      </w:r>
    </w:p>
    <w:p w:rsidR="00E926BA" w:rsidRDefault="00E926BA" w:rsidP="00FA4ECE">
      <w:pPr>
        <w:spacing w:line="264" w:lineRule="auto"/>
        <w:ind w:firstLine="709"/>
        <w:rPr>
          <w:color w:val="404040" w:themeColor="text1" w:themeTint="BF"/>
          <w:sz w:val="26"/>
          <w:szCs w:val="26"/>
        </w:rPr>
      </w:pPr>
    </w:p>
    <w:p w:rsidR="00FA4ECE" w:rsidRPr="00FA4ECE" w:rsidRDefault="00FA4ECE" w:rsidP="00FA4ECE">
      <w:pPr>
        <w:spacing w:line="264" w:lineRule="auto"/>
        <w:ind w:firstLine="709"/>
        <w:rPr>
          <w:color w:val="404040" w:themeColor="text1" w:themeTint="BF"/>
          <w:sz w:val="26"/>
          <w:szCs w:val="26"/>
        </w:rPr>
      </w:pPr>
    </w:p>
    <w:p w:rsidR="00882DB3" w:rsidRPr="00FA4ECE" w:rsidRDefault="00C05634" w:rsidP="00FA4ECE">
      <w:pPr>
        <w:widowControl w:val="0"/>
        <w:autoSpaceDE w:val="0"/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FA4ECE">
        <w:rPr>
          <w:color w:val="404040" w:themeColor="text1" w:themeTint="BF"/>
          <w:sz w:val="26"/>
          <w:szCs w:val="26"/>
        </w:rPr>
        <w:t xml:space="preserve">О внесении изменений в </w:t>
      </w:r>
      <w:r w:rsidR="00E926BA" w:rsidRPr="00FA4ECE">
        <w:rPr>
          <w:color w:val="404040" w:themeColor="text1" w:themeTint="BF"/>
          <w:sz w:val="26"/>
          <w:szCs w:val="26"/>
        </w:rPr>
        <w:t>Правил</w:t>
      </w:r>
      <w:r w:rsidRPr="00FA4ECE">
        <w:rPr>
          <w:color w:val="404040" w:themeColor="text1" w:themeTint="BF"/>
          <w:sz w:val="26"/>
          <w:szCs w:val="26"/>
        </w:rPr>
        <w:t>а</w:t>
      </w:r>
      <w:r w:rsidR="00882DB3" w:rsidRPr="00FA4ECE">
        <w:rPr>
          <w:color w:val="404040" w:themeColor="text1" w:themeTint="BF"/>
          <w:sz w:val="26"/>
          <w:szCs w:val="26"/>
        </w:rPr>
        <w:t xml:space="preserve"> </w:t>
      </w:r>
    </w:p>
    <w:p w:rsidR="00882DB3" w:rsidRPr="00FA4ECE" w:rsidRDefault="00882DB3" w:rsidP="00FA4ECE">
      <w:pPr>
        <w:widowControl w:val="0"/>
        <w:autoSpaceDE w:val="0"/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FA4ECE">
        <w:rPr>
          <w:color w:val="404040" w:themeColor="text1" w:themeTint="BF"/>
          <w:sz w:val="26"/>
          <w:szCs w:val="26"/>
        </w:rPr>
        <w:t xml:space="preserve">благоустройства территории </w:t>
      </w:r>
    </w:p>
    <w:p w:rsidR="00E926BA" w:rsidRPr="00FA4ECE" w:rsidRDefault="00882DB3" w:rsidP="00FA4ECE">
      <w:pPr>
        <w:widowControl w:val="0"/>
        <w:autoSpaceDE w:val="0"/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FA4ECE">
        <w:rPr>
          <w:color w:val="404040" w:themeColor="text1" w:themeTint="BF"/>
          <w:sz w:val="26"/>
          <w:szCs w:val="26"/>
        </w:rPr>
        <w:t>м</w:t>
      </w:r>
      <w:r w:rsidR="00E926BA" w:rsidRPr="00FA4ECE">
        <w:rPr>
          <w:color w:val="404040" w:themeColor="text1" w:themeTint="BF"/>
          <w:sz w:val="26"/>
          <w:szCs w:val="26"/>
        </w:rPr>
        <w:t>униципального образования</w:t>
      </w:r>
    </w:p>
    <w:p w:rsidR="00FA4ECE" w:rsidRPr="00FA4ECE" w:rsidRDefault="00E926BA" w:rsidP="00FA4ECE">
      <w:pPr>
        <w:widowControl w:val="0"/>
        <w:autoSpaceDE w:val="0"/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FA4ECE">
        <w:rPr>
          <w:color w:val="404040" w:themeColor="text1" w:themeTint="BF"/>
          <w:sz w:val="26"/>
          <w:szCs w:val="26"/>
        </w:rPr>
        <w:t>«город Десногорск»</w:t>
      </w:r>
      <w:r w:rsidR="00FA4ECE" w:rsidRPr="00FA4ECE">
        <w:rPr>
          <w:color w:val="404040" w:themeColor="text1" w:themeTint="BF"/>
          <w:sz w:val="26"/>
          <w:szCs w:val="26"/>
        </w:rPr>
        <w:t xml:space="preserve"> </w:t>
      </w:r>
      <w:proofErr w:type="gramStart"/>
      <w:r w:rsidRPr="00FA4ECE">
        <w:rPr>
          <w:color w:val="404040" w:themeColor="text1" w:themeTint="BF"/>
          <w:sz w:val="26"/>
          <w:szCs w:val="26"/>
        </w:rPr>
        <w:t>Смоленской</w:t>
      </w:r>
      <w:proofErr w:type="gramEnd"/>
      <w:r w:rsidRPr="00FA4ECE">
        <w:rPr>
          <w:color w:val="404040" w:themeColor="text1" w:themeTint="BF"/>
          <w:sz w:val="26"/>
          <w:szCs w:val="26"/>
        </w:rPr>
        <w:t xml:space="preserve"> </w:t>
      </w:r>
    </w:p>
    <w:p w:rsidR="00FA4ECE" w:rsidRPr="00FA4ECE" w:rsidRDefault="00E926BA" w:rsidP="00FA4ECE">
      <w:pPr>
        <w:widowControl w:val="0"/>
        <w:autoSpaceDE w:val="0"/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FA4ECE">
        <w:rPr>
          <w:color w:val="404040" w:themeColor="text1" w:themeTint="BF"/>
          <w:sz w:val="26"/>
          <w:szCs w:val="26"/>
        </w:rPr>
        <w:t>области</w:t>
      </w:r>
      <w:r w:rsidR="00D029A2" w:rsidRPr="00FA4ECE">
        <w:rPr>
          <w:color w:val="404040" w:themeColor="text1" w:themeTint="BF"/>
          <w:sz w:val="26"/>
          <w:szCs w:val="26"/>
        </w:rPr>
        <w:t xml:space="preserve">, утвержденные </w:t>
      </w:r>
      <w:r w:rsidR="00A01053" w:rsidRPr="00FA4ECE">
        <w:rPr>
          <w:color w:val="404040" w:themeColor="text1" w:themeTint="BF"/>
          <w:sz w:val="26"/>
          <w:szCs w:val="26"/>
        </w:rPr>
        <w:t>решением</w:t>
      </w:r>
    </w:p>
    <w:p w:rsidR="00FA4ECE" w:rsidRPr="00FA4ECE" w:rsidRDefault="00A01053" w:rsidP="00FA4ECE">
      <w:pPr>
        <w:widowControl w:val="0"/>
        <w:autoSpaceDE w:val="0"/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FA4ECE">
        <w:rPr>
          <w:color w:val="404040" w:themeColor="text1" w:themeTint="BF"/>
          <w:sz w:val="26"/>
          <w:szCs w:val="26"/>
        </w:rPr>
        <w:t xml:space="preserve">Десногорского городского Совета </w:t>
      </w:r>
    </w:p>
    <w:p w:rsidR="00E926BA" w:rsidRPr="00FA4ECE" w:rsidRDefault="00A01053" w:rsidP="00FA4ECE">
      <w:pPr>
        <w:widowControl w:val="0"/>
        <w:autoSpaceDE w:val="0"/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FA4ECE">
        <w:rPr>
          <w:color w:val="404040" w:themeColor="text1" w:themeTint="BF"/>
          <w:sz w:val="26"/>
          <w:szCs w:val="26"/>
        </w:rPr>
        <w:t>от 21.05.2019 № 518</w:t>
      </w:r>
    </w:p>
    <w:p w:rsidR="00E926BA" w:rsidRPr="00FA4ECE" w:rsidRDefault="00E926BA" w:rsidP="00FA4ECE">
      <w:pPr>
        <w:widowControl w:val="0"/>
        <w:autoSpaceDE w:val="0"/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AE04B4" w:rsidRPr="00FA4ECE" w:rsidRDefault="00AE04B4" w:rsidP="00FA4ECE">
      <w:pPr>
        <w:widowControl w:val="0"/>
        <w:autoSpaceDE w:val="0"/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E926BA" w:rsidRPr="00FA4ECE" w:rsidRDefault="00250880" w:rsidP="00FA4ECE">
      <w:pPr>
        <w:widowControl w:val="0"/>
        <w:autoSpaceDE w:val="0"/>
        <w:spacing w:line="264" w:lineRule="auto"/>
        <w:ind w:firstLine="709"/>
        <w:jc w:val="both"/>
        <w:rPr>
          <w:b/>
          <w:color w:val="404040" w:themeColor="text1" w:themeTint="BF"/>
          <w:sz w:val="26"/>
          <w:szCs w:val="26"/>
        </w:rPr>
      </w:pPr>
      <w:r w:rsidRPr="00FA4ECE">
        <w:rPr>
          <w:color w:val="404040" w:themeColor="text1" w:themeTint="BF"/>
          <w:sz w:val="26"/>
          <w:szCs w:val="26"/>
        </w:rPr>
        <w:t>Р</w:t>
      </w:r>
      <w:r w:rsidR="00E926BA" w:rsidRPr="00FA4ECE">
        <w:rPr>
          <w:color w:val="404040" w:themeColor="text1" w:themeTint="BF"/>
          <w:sz w:val="26"/>
          <w:szCs w:val="26"/>
        </w:rPr>
        <w:t>уководствуясь</w:t>
      </w:r>
      <w:r w:rsidR="00EB3AEB" w:rsidRPr="00FA4ECE">
        <w:rPr>
          <w:color w:val="404040" w:themeColor="text1" w:themeTint="BF"/>
          <w:sz w:val="26"/>
          <w:szCs w:val="26"/>
        </w:rPr>
        <w:t xml:space="preserve"> </w:t>
      </w:r>
      <w:r w:rsidR="00C43052" w:rsidRPr="00FA4ECE">
        <w:rPr>
          <w:color w:val="404040" w:themeColor="text1" w:themeTint="BF"/>
          <w:sz w:val="26"/>
          <w:szCs w:val="26"/>
        </w:rPr>
        <w:t>ст</w:t>
      </w:r>
      <w:r w:rsidR="00FA4ECE" w:rsidRPr="00FA4ECE">
        <w:rPr>
          <w:color w:val="404040" w:themeColor="text1" w:themeTint="BF"/>
          <w:sz w:val="26"/>
          <w:szCs w:val="26"/>
        </w:rPr>
        <w:t xml:space="preserve">атьей </w:t>
      </w:r>
      <w:r w:rsidR="00C43052" w:rsidRPr="00FA4ECE">
        <w:rPr>
          <w:color w:val="404040" w:themeColor="text1" w:themeTint="BF"/>
          <w:sz w:val="26"/>
          <w:szCs w:val="26"/>
        </w:rPr>
        <w:t xml:space="preserve"> 16 Федерального</w:t>
      </w:r>
      <w:r w:rsidR="00E926BA" w:rsidRPr="00FA4ECE">
        <w:rPr>
          <w:color w:val="404040" w:themeColor="text1" w:themeTint="BF"/>
          <w:sz w:val="26"/>
          <w:szCs w:val="26"/>
        </w:rPr>
        <w:t xml:space="preserve"> закон</w:t>
      </w:r>
      <w:r w:rsidR="00C43052" w:rsidRPr="00FA4ECE">
        <w:rPr>
          <w:color w:val="404040" w:themeColor="text1" w:themeTint="BF"/>
          <w:sz w:val="26"/>
          <w:szCs w:val="26"/>
        </w:rPr>
        <w:t>а</w:t>
      </w:r>
      <w:r w:rsidR="001814BC" w:rsidRPr="00FA4ECE">
        <w:rPr>
          <w:color w:val="404040" w:themeColor="text1" w:themeTint="BF"/>
          <w:sz w:val="26"/>
          <w:szCs w:val="26"/>
        </w:rPr>
        <w:t xml:space="preserve"> от 06.10.2003 </w:t>
      </w:r>
      <w:r w:rsidR="00E926BA" w:rsidRPr="00FA4ECE">
        <w:rPr>
          <w:color w:val="404040" w:themeColor="text1" w:themeTint="BF"/>
          <w:sz w:val="26"/>
          <w:szCs w:val="26"/>
        </w:rPr>
        <w:t xml:space="preserve">№ 131-ФЗ </w:t>
      </w:r>
      <w:r w:rsidR="00CF0C55" w:rsidRPr="00FA4ECE">
        <w:rPr>
          <w:color w:val="404040" w:themeColor="text1" w:themeTint="BF"/>
          <w:sz w:val="26"/>
          <w:szCs w:val="26"/>
        </w:rPr>
        <w:t xml:space="preserve">              </w:t>
      </w:r>
      <w:r w:rsidR="00E926BA" w:rsidRPr="00FA4ECE">
        <w:rPr>
          <w:color w:val="404040" w:themeColor="text1" w:themeTint="BF"/>
          <w:sz w:val="26"/>
          <w:szCs w:val="26"/>
        </w:rPr>
        <w:t>«Об общих принципах организации местного самоуправления в Российской Федерации», ст</w:t>
      </w:r>
      <w:r w:rsidR="00FA4ECE" w:rsidRPr="00FA4ECE">
        <w:rPr>
          <w:color w:val="404040" w:themeColor="text1" w:themeTint="BF"/>
          <w:sz w:val="26"/>
          <w:szCs w:val="26"/>
        </w:rPr>
        <w:t>атьей</w:t>
      </w:r>
      <w:r w:rsidR="00E926BA" w:rsidRPr="00FA4ECE">
        <w:rPr>
          <w:color w:val="404040" w:themeColor="text1" w:themeTint="BF"/>
          <w:sz w:val="26"/>
          <w:szCs w:val="26"/>
        </w:rPr>
        <w:t xml:space="preserve"> 26 Устава муниципального образования «город Десногорск» Смоленской области и</w:t>
      </w:r>
      <w:r w:rsidR="00D029A2" w:rsidRPr="00FA4ECE">
        <w:rPr>
          <w:color w:val="404040" w:themeColor="text1" w:themeTint="BF"/>
          <w:sz w:val="26"/>
          <w:szCs w:val="26"/>
        </w:rPr>
        <w:t>,</w:t>
      </w:r>
      <w:r w:rsidR="00E926BA" w:rsidRPr="00FA4ECE">
        <w:rPr>
          <w:color w:val="404040" w:themeColor="text1" w:themeTint="BF"/>
          <w:sz w:val="26"/>
          <w:szCs w:val="26"/>
        </w:rPr>
        <w:t xml:space="preserve"> учитывая рекомендации публичных слушаний от </w:t>
      </w:r>
      <w:r w:rsidR="00CF0C55" w:rsidRPr="00FA4ECE">
        <w:rPr>
          <w:color w:val="404040" w:themeColor="text1" w:themeTint="BF"/>
          <w:sz w:val="26"/>
          <w:szCs w:val="26"/>
        </w:rPr>
        <w:t>10.09.2020</w:t>
      </w:r>
      <w:r w:rsidR="00FA4ECE" w:rsidRPr="00FA4ECE">
        <w:rPr>
          <w:color w:val="404040" w:themeColor="text1" w:themeTint="BF"/>
          <w:sz w:val="26"/>
          <w:szCs w:val="26"/>
        </w:rPr>
        <w:t xml:space="preserve"> и комиссии по вопросам комплексного развития города, городского хозяйства и экологии,</w:t>
      </w:r>
      <w:r w:rsidRPr="00FA4ECE">
        <w:rPr>
          <w:color w:val="404040" w:themeColor="text1" w:themeTint="BF"/>
          <w:sz w:val="26"/>
          <w:szCs w:val="26"/>
        </w:rPr>
        <w:t xml:space="preserve"> Десногорский </w:t>
      </w:r>
      <w:r w:rsidR="00B86E29" w:rsidRPr="00FA4ECE">
        <w:rPr>
          <w:color w:val="404040" w:themeColor="text1" w:themeTint="BF"/>
          <w:sz w:val="26"/>
          <w:szCs w:val="26"/>
        </w:rPr>
        <w:t>г</w:t>
      </w:r>
      <w:r w:rsidRPr="00FA4ECE">
        <w:rPr>
          <w:color w:val="404040" w:themeColor="text1" w:themeTint="BF"/>
          <w:sz w:val="26"/>
          <w:szCs w:val="26"/>
        </w:rPr>
        <w:t xml:space="preserve">ородской </w:t>
      </w:r>
      <w:r w:rsidR="00B86E29" w:rsidRPr="00FA4ECE">
        <w:rPr>
          <w:color w:val="404040" w:themeColor="text1" w:themeTint="BF"/>
          <w:sz w:val="26"/>
          <w:szCs w:val="26"/>
        </w:rPr>
        <w:t>С</w:t>
      </w:r>
      <w:r w:rsidR="00E926BA" w:rsidRPr="00FA4ECE">
        <w:rPr>
          <w:color w:val="404040" w:themeColor="text1" w:themeTint="BF"/>
          <w:sz w:val="26"/>
          <w:szCs w:val="26"/>
        </w:rPr>
        <w:t>овет</w:t>
      </w:r>
    </w:p>
    <w:p w:rsidR="00E926BA" w:rsidRPr="00FA4ECE" w:rsidRDefault="00E926BA" w:rsidP="00FA4ECE">
      <w:pPr>
        <w:widowControl w:val="0"/>
        <w:autoSpaceDE w:val="0"/>
        <w:spacing w:line="264" w:lineRule="auto"/>
        <w:ind w:firstLine="709"/>
        <w:jc w:val="center"/>
        <w:rPr>
          <w:color w:val="404040" w:themeColor="text1" w:themeTint="BF"/>
          <w:sz w:val="26"/>
          <w:szCs w:val="26"/>
        </w:rPr>
      </w:pPr>
    </w:p>
    <w:p w:rsidR="00E926BA" w:rsidRPr="00FA4ECE" w:rsidRDefault="00E926BA" w:rsidP="00805677">
      <w:pPr>
        <w:widowControl w:val="0"/>
        <w:autoSpaceDE w:val="0"/>
        <w:spacing w:line="264" w:lineRule="auto"/>
        <w:jc w:val="center"/>
        <w:rPr>
          <w:color w:val="404040" w:themeColor="text1" w:themeTint="BF"/>
          <w:sz w:val="26"/>
          <w:szCs w:val="26"/>
        </w:rPr>
      </w:pPr>
      <w:proofErr w:type="gramStart"/>
      <w:r w:rsidRPr="00FA4ECE">
        <w:rPr>
          <w:color w:val="404040" w:themeColor="text1" w:themeTint="BF"/>
          <w:sz w:val="26"/>
          <w:szCs w:val="26"/>
        </w:rPr>
        <w:t>Р</w:t>
      </w:r>
      <w:proofErr w:type="gramEnd"/>
      <w:r w:rsidRPr="00FA4ECE">
        <w:rPr>
          <w:color w:val="404040" w:themeColor="text1" w:themeTint="BF"/>
          <w:sz w:val="26"/>
          <w:szCs w:val="26"/>
        </w:rPr>
        <w:t xml:space="preserve"> Е Ш И Л:</w:t>
      </w:r>
    </w:p>
    <w:p w:rsidR="00E926BA" w:rsidRPr="00FA4ECE" w:rsidRDefault="00E926BA" w:rsidP="00FA4ECE">
      <w:pPr>
        <w:widowControl w:val="0"/>
        <w:autoSpaceDE w:val="0"/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C05634" w:rsidRPr="00FA4ECE" w:rsidRDefault="00E926BA" w:rsidP="00FA4ECE">
      <w:pPr>
        <w:widowControl w:val="0"/>
        <w:autoSpaceDE w:val="0"/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FA4ECE">
        <w:rPr>
          <w:color w:val="404040" w:themeColor="text1" w:themeTint="BF"/>
          <w:sz w:val="26"/>
          <w:szCs w:val="26"/>
        </w:rPr>
        <w:t xml:space="preserve">1. </w:t>
      </w:r>
      <w:r w:rsidR="00A01053" w:rsidRPr="00FA4ECE">
        <w:rPr>
          <w:color w:val="404040" w:themeColor="text1" w:themeTint="BF"/>
          <w:sz w:val="26"/>
          <w:szCs w:val="26"/>
        </w:rPr>
        <w:t xml:space="preserve">Внести в </w:t>
      </w:r>
      <w:r w:rsidR="00C05634" w:rsidRPr="00FA4ECE">
        <w:rPr>
          <w:color w:val="404040" w:themeColor="text1" w:themeTint="BF"/>
          <w:sz w:val="26"/>
          <w:szCs w:val="26"/>
        </w:rPr>
        <w:t>Правил</w:t>
      </w:r>
      <w:r w:rsidR="00A01053" w:rsidRPr="00FA4ECE">
        <w:rPr>
          <w:color w:val="404040" w:themeColor="text1" w:themeTint="BF"/>
          <w:sz w:val="26"/>
          <w:szCs w:val="26"/>
        </w:rPr>
        <w:t>а</w:t>
      </w:r>
      <w:r w:rsidR="00C05634" w:rsidRPr="00FA4ECE">
        <w:rPr>
          <w:color w:val="404040" w:themeColor="text1" w:themeTint="BF"/>
          <w:sz w:val="26"/>
          <w:szCs w:val="26"/>
        </w:rPr>
        <w:t xml:space="preserve"> благоустройства территории муниципального образования «город Десногорск» </w:t>
      </w:r>
      <w:r w:rsidR="00FF3E28" w:rsidRPr="00FA4ECE">
        <w:rPr>
          <w:color w:val="404040" w:themeColor="text1" w:themeTint="BF"/>
          <w:sz w:val="26"/>
          <w:szCs w:val="26"/>
        </w:rPr>
        <w:t>Смоленской области, утвержденные</w:t>
      </w:r>
      <w:r w:rsidR="00C05634" w:rsidRPr="00FA4ECE">
        <w:rPr>
          <w:color w:val="404040" w:themeColor="text1" w:themeTint="BF"/>
          <w:sz w:val="26"/>
          <w:szCs w:val="26"/>
        </w:rPr>
        <w:t xml:space="preserve"> решением Десногорского городского Совета от 21.05.2019 № 518 (в редакции от 31.10.2019 № 22) </w:t>
      </w:r>
      <w:r w:rsidR="00A01053" w:rsidRPr="00FA4ECE">
        <w:rPr>
          <w:color w:val="404040" w:themeColor="text1" w:themeTint="BF"/>
          <w:sz w:val="26"/>
          <w:szCs w:val="26"/>
        </w:rPr>
        <w:t>следующие</w:t>
      </w:r>
      <w:r w:rsidR="00C05634" w:rsidRPr="00FA4ECE">
        <w:rPr>
          <w:color w:val="404040" w:themeColor="text1" w:themeTint="BF"/>
          <w:sz w:val="26"/>
          <w:szCs w:val="26"/>
        </w:rPr>
        <w:t xml:space="preserve"> </w:t>
      </w:r>
      <w:r w:rsidR="00A01053" w:rsidRPr="00FA4ECE">
        <w:rPr>
          <w:color w:val="404040" w:themeColor="text1" w:themeTint="BF"/>
          <w:sz w:val="26"/>
          <w:szCs w:val="26"/>
        </w:rPr>
        <w:t>изменения:</w:t>
      </w:r>
    </w:p>
    <w:p w:rsidR="00BC318F" w:rsidRPr="00FA4ECE" w:rsidRDefault="00BC318F" w:rsidP="00FA4ECE">
      <w:pPr>
        <w:widowControl w:val="0"/>
        <w:autoSpaceDE w:val="0"/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FA4ECE">
        <w:rPr>
          <w:color w:val="404040" w:themeColor="text1" w:themeTint="BF"/>
          <w:sz w:val="26"/>
          <w:szCs w:val="26"/>
        </w:rPr>
        <w:t xml:space="preserve">1.1. </w:t>
      </w:r>
      <w:r w:rsidR="00FF3E28" w:rsidRPr="00FA4ECE">
        <w:rPr>
          <w:color w:val="404040" w:themeColor="text1" w:themeTint="BF"/>
          <w:sz w:val="26"/>
          <w:szCs w:val="26"/>
        </w:rPr>
        <w:t>П</w:t>
      </w:r>
      <w:r w:rsidR="009559F0" w:rsidRPr="00FA4ECE">
        <w:rPr>
          <w:color w:val="404040" w:themeColor="text1" w:themeTint="BF"/>
          <w:sz w:val="26"/>
          <w:szCs w:val="26"/>
        </w:rPr>
        <w:t>ункт</w:t>
      </w:r>
      <w:r w:rsidRPr="00FA4ECE">
        <w:rPr>
          <w:color w:val="404040" w:themeColor="text1" w:themeTint="BF"/>
          <w:sz w:val="26"/>
          <w:szCs w:val="26"/>
        </w:rPr>
        <w:t xml:space="preserve"> 7 статьи 7 </w:t>
      </w:r>
      <w:r w:rsidR="00D029A2" w:rsidRPr="00FA4ECE">
        <w:rPr>
          <w:color w:val="404040" w:themeColor="text1" w:themeTint="BF"/>
          <w:sz w:val="26"/>
          <w:szCs w:val="26"/>
        </w:rPr>
        <w:t xml:space="preserve">раздела 1 части II </w:t>
      </w:r>
      <w:r w:rsidRPr="00FA4ECE">
        <w:rPr>
          <w:color w:val="404040" w:themeColor="text1" w:themeTint="BF"/>
          <w:sz w:val="26"/>
          <w:szCs w:val="26"/>
        </w:rPr>
        <w:t>изложить в следующей редакции:</w:t>
      </w:r>
    </w:p>
    <w:p w:rsidR="00882DB3" w:rsidRPr="00FA4ECE" w:rsidRDefault="009559F0" w:rsidP="00FA4ECE">
      <w:pPr>
        <w:widowControl w:val="0"/>
        <w:autoSpaceDE w:val="0"/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FA4ECE">
        <w:rPr>
          <w:color w:val="404040" w:themeColor="text1" w:themeTint="BF"/>
          <w:sz w:val="26"/>
          <w:szCs w:val="26"/>
        </w:rPr>
        <w:t>«7</w:t>
      </w:r>
      <w:r w:rsidR="00C05634" w:rsidRPr="00FA4ECE">
        <w:rPr>
          <w:color w:val="404040" w:themeColor="text1" w:themeTint="BF"/>
          <w:sz w:val="26"/>
          <w:szCs w:val="26"/>
        </w:rPr>
        <w:t xml:space="preserve">. </w:t>
      </w:r>
      <w:r w:rsidR="004868AE" w:rsidRPr="00FA4ECE">
        <w:rPr>
          <w:color w:val="404040" w:themeColor="text1" w:themeTint="BF"/>
          <w:sz w:val="26"/>
          <w:szCs w:val="26"/>
        </w:rPr>
        <w:t>Установка и экс</w:t>
      </w:r>
      <w:r w:rsidR="00683ECF" w:rsidRPr="00FA4ECE">
        <w:rPr>
          <w:color w:val="404040" w:themeColor="text1" w:themeTint="BF"/>
          <w:sz w:val="26"/>
          <w:szCs w:val="26"/>
        </w:rPr>
        <w:t>плуатация рекламных конструкций и</w:t>
      </w:r>
      <w:r w:rsidR="004868AE" w:rsidRPr="00FA4ECE">
        <w:rPr>
          <w:color w:val="404040" w:themeColor="text1" w:themeTint="BF"/>
          <w:sz w:val="26"/>
          <w:szCs w:val="26"/>
        </w:rPr>
        <w:t xml:space="preserve"> средств размещения информации осуществляется в соответствии с Положением о порядке установки и эксплуатация рекламных конструкций и средств размещения информации на террит</w:t>
      </w:r>
      <w:r w:rsidR="00683ECF" w:rsidRPr="00FA4ECE">
        <w:rPr>
          <w:color w:val="404040" w:themeColor="text1" w:themeTint="BF"/>
          <w:sz w:val="26"/>
          <w:szCs w:val="26"/>
        </w:rPr>
        <w:t xml:space="preserve">ории муниципального образования «город Десногорск» Смоленской области, утвержденным </w:t>
      </w:r>
      <w:r w:rsidR="000C4779" w:rsidRPr="00FA4ECE">
        <w:rPr>
          <w:color w:val="404040" w:themeColor="text1" w:themeTint="BF"/>
          <w:sz w:val="26"/>
          <w:szCs w:val="26"/>
        </w:rPr>
        <w:t>Десногорским городским Советом</w:t>
      </w:r>
      <w:r w:rsidR="00C05634" w:rsidRPr="00FA4ECE">
        <w:rPr>
          <w:color w:val="404040" w:themeColor="text1" w:themeTint="BF"/>
          <w:sz w:val="26"/>
          <w:szCs w:val="26"/>
        </w:rPr>
        <w:t>»</w:t>
      </w:r>
      <w:r w:rsidR="00BC318F" w:rsidRPr="00FA4ECE">
        <w:rPr>
          <w:color w:val="404040" w:themeColor="text1" w:themeTint="BF"/>
          <w:sz w:val="26"/>
          <w:szCs w:val="26"/>
        </w:rPr>
        <w:t>;</w:t>
      </w:r>
      <w:r w:rsidR="00882DB3" w:rsidRPr="00FA4ECE">
        <w:rPr>
          <w:color w:val="404040" w:themeColor="text1" w:themeTint="BF"/>
          <w:sz w:val="26"/>
          <w:szCs w:val="26"/>
        </w:rPr>
        <w:t xml:space="preserve"> </w:t>
      </w:r>
    </w:p>
    <w:p w:rsidR="00AE2CFC" w:rsidRPr="00FA4ECE" w:rsidRDefault="00BC318F" w:rsidP="00FA4ECE">
      <w:pPr>
        <w:widowControl w:val="0"/>
        <w:autoSpaceDE w:val="0"/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FA4ECE">
        <w:rPr>
          <w:color w:val="404040" w:themeColor="text1" w:themeTint="BF"/>
          <w:sz w:val="26"/>
          <w:szCs w:val="26"/>
        </w:rPr>
        <w:t>1.</w:t>
      </w:r>
      <w:r w:rsidR="00882DB3" w:rsidRPr="00FA4ECE">
        <w:rPr>
          <w:color w:val="404040" w:themeColor="text1" w:themeTint="BF"/>
          <w:sz w:val="26"/>
          <w:szCs w:val="26"/>
        </w:rPr>
        <w:t xml:space="preserve">2. </w:t>
      </w:r>
      <w:r w:rsidR="00FF3E28" w:rsidRPr="00FA4ECE">
        <w:rPr>
          <w:color w:val="404040" w:themeColor="text1" w:themeTint="BF"/>
          <w:sz w:val="26"/>
          <w:szCs w:val="26"/>
        </w:rPr>
        <w:t>П</w:t>
      </w:r>
      <w:r w:rsidR="009559F0" w:rsidRPr="00FA4ECE">
        <w:rPr>
          <w:color w:val="404040" w:themeColor="text1" w:themeTint="BF"/>
          <w:sz w:val="26"/>
          <w:szCs w:val="26"/>
        </w:rPr>
        <w:t>ункт</w:t>
      </w:r>
      <w:r w:rsidR="00AC2E21" w:rsidRPr="00FA4ECE">
        <w:rPr>
          <w:color w:val="404040" w:themeColor="text1" w:themeTint="BF"/>
          <w:sz w:val="26"/>
          <w:szCs w:val="26"/>
        </w:rPr>
        <w:t xml:space="preserve"> 7</w:t>
      </w:r>
      <w:r w:rsidR="004868AE" w:rsidRPr="00FA4ECE">
        <w:rPr>
          <w:color w:val="404040" w:themeColor="text1" w:themeTint="BF"/>
          <w:sz w:val="26"/>
          <w:szCs w:val="26"/>
        </w:rPr>
        <w:t xml:space="preserve"> статьи 35</w:t>
      </w:r>
      <w:r w:rsidR="00D029A2" w:rsidRPr="00FA4ECE">
        <w:rPr>
          <w:color w:val="404040" w:themeColor="text1" w:themeTint="BF"/>
          <w:sz w:val="26"/>
          <w:szCs w:val="26"/>
        </w:rPr>
        <w:t xml:space="preserve"> раздела 5 части </w:t>
      </w:r>
      <w:r w:rsidR="00D029A2" w:rsidRPr="00FA4ECE">
        <w:rPr>
          <w:color w:val="404040" w:themeColor="text1" w:themeTint="BF"/>
          <w:sz w:val="26"/>
          <w:szCs w:val="26"/>
          <w:lang w:val="en-US"/>
        </w:rPr>
        <w:t>II</w:t>
      </w:r>
      <w:r w:rsidR="00745E70" w:rsidRPr="00FA4ECE">
        <w:rPr>
          <w:color w:val="404040" w:themeColor="text1" w:themeTint="BF"/>
          <w:sz w:val="26"/>
          <w:szCs w:val="26"/>
        </w:rPr>
        <w:t xml:space="preserve"> </w:t>
      </w:r>
      <w:r w:rsidR="004868AE" w:rsidRPr="00FA4ECE">
        <w:rPr>
          <w:color w:val="404040" w:themeColor="text1" w:themeTint="BF"/>
          <w:sz w:val="26"/>
          <w:szCs w:val="26"/>
        </w:rPr>
        <w:t>изложить в следующей редакции:</w:t>
      </w:r>
    </w:p>
    <w:p w:rsidR="000C4779" w:rsidRPr="00FA4ECE" w:rsidRDefault="00AC2E21" w:rsidP="00FA4ECE">
      <w:pPr>
        <w:widowControl w:val="0"/>
        <w:autoSpaceDE w:val="0"/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FA4ECE">
        <w:rPr>
          <w:color w:val="404040" w:themeColor="text1" w:themeTint="BF"/>
          <w:sz w:val="26"/>
          <w:szCs w:val="26"/>
        </w:rPr>
        <w:t>«</w:t>
      </w:r>
      <w:r w:rsidR="009559F0" w:rsidRPr="00FA4ECE">
        <w:rPr>
          <w:color w:val="404040" w:themeColor="text1" w:themeTint="BF"/>
          <w:sz w:val="26"/>
          <w:szCs w:val="26"/>
        </w:rPr>
        <w:t>7</w:t>
      </w:r>
      <w:r w:rsidRPr="00FA4ECE">
        <w:rPr>
          <w:color w:val="404040" w:themeColor="text1" w:themeTint="BF"/>
          <w:sz w:val="26"/>
          <w:szCs w:val="26"/>
        </w:rPr>
        <w:t xml:space="preserve">. </w:t>
      </w:r>
      <w:proofErr w:type="gramStart"/>
      <w:r w:rsidR="000C4779" w:rsidRPr="00FA4ECE">
        <w:rPr>
          <w:color w:val="404040" w:themeColor="text1" w:themeTint="BF"/>
          <w:sz w:val="26"/>
          <w:szCs w:val="26"/>
        </w:rPr>
        <w:t xml:space="preserve">Вырубка (снос) зеленых насаждений производится в соответствии с Порядком осуществления вырубки (сноса) и определения компенсационной стоимости </w:t>
      </w:r>
      <w:r w:rsidR="00805677">
        <w:rPr>
          <w:color w:val="404040" w:themeColor="text1" w:themeTint="BF"/>
          <w:sz w:val="26"/>
          <w:szCs w:val="26"/>
        </w:rPr>
        <w:lastRenderedPageBreak/>
        <w:t>зелен</w:t>
      </w:r>
      <w:r w:rsidR="000C4779" w:rsidRPr="00FA4ECE">
        <w:rPr>
          <w:color w:val="404040" w:themeColor="text1" w:themeTint="BF"/>
          <w:sz w:val="26"/>
          <w:szCs w:val="26"/>
        </w:rPr>
        <w:t xml:space="preserve">ых насаждений на территории муниципального образования «город Десногорск» Смоленской области, </w:t>
      </w:r>
      <w:r w:rsidR="00805677">
        <w:rPr>
          <w:color w:val="404040" w:themeColor="text1" w:themeTint="BF"/>
          <w:sz w:val="26"/>
          <w:szCs w:val="26"/>
        </w:rPr>
        <w:t xml:space="preserve"> </w:t>
      </w:r>
      <w:r w:rsidR="000C4779" w:rsidRPr="00FA4ECE">
        <w:rPr>
          <w:color w:val="404040" w:themeColor="text1" w:themeTint="BF"/>
          <w:sz w:val="26"/>
          <w:szCs w:val="26"/>
        </w:rPr>
        <w:t xml:space="preserve">при наличии разрешения на вырубку (снос) зеленых насаждений, полученного на основании Административного регламента предоставления муниципальной услуги «Выдача разрешения на вырубку (снос) зеленых насаждений», </w:t>
      </w:r>
      <w:r w:rsidR="00E5684B" w:rsidRPr="00AD05FA">
        <w:rPr>
          <w:color w:val="404040" w:themeColor="text1" w:themeTint="BF"/>
          <w:sz w:val="26"/>
          <w:szCs w:val="26"/>
        </w:rPr>
        <w:t>разработанного и</w:t>
      </w:r>
      <w:r w:rsidR="00E5684B">
        <w:rPr>
          <w:color w:val="404040" w:themeColor="text1" w:themeTint="BF"/>
          <w:sz w:val="26"/>
          <w:szCs w:val="26"/>
        </w:rPr>
        <w:t xml:space="preserve"> </w:t>
      </w:r>
      <w:r w:rsidR="000C4779" w:rsidRPr="00FA4ECE">
        <w:rPr>
          <w:color w:val="404040" w:themeColor="text1" w:themeTint="BF"/>
          <w:sz w:val="26"/>
          <w:szCs w:val="26"/>
        </w:rPr>
        <w:t>утвержденного Администрацией.».</w:t>
      </w:r>
      <w:proofErr w:type="gramEnd"/>
    </w:p>
    <w:p w:rsidR="00FA4ECE" w:rsidRPr="00FA4ECE" w:rsidRDefault="00FA4ECE" w:rsidP="00FA4ECE">
      <w:pPr>
        <w:widowControl w:val="0"/>
        <w:autoSpaceDE w:val="0"/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E926BA" w:rsidRPr="00FA4ECE" w:rsidRDefault="00D029A2" w:rsidP="00FA4ECE">
      <w:pPr>
        <w:widowControl w:val="0"/>
        <w:autoSpaceDE w:val="0"/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FA4ECE">
        <w:rPr>
          <w:color w:val="404040" w:themeColor="text1" w:themeTint="BF"/>
          <w:sz w:val="26"/>
          <w:szCs w:val="26"/>
        </w:rPr>
        <w:t>2</w:t>
      </w:r>
      <w:r w:rsidR="00E926BA" w:rsidRPr="00FA4ECE">
        <w:rPr>
          <w:color w:val="404040" w:themeColor="text1" w:themeTint="BF"/>
          <w:sz w:val="26"/>
          <w:szCs w:val="26"/>
        </w:rPr>
        <w:t>. Настоящее решение опубликовать в газете «Десна»</w:t>
      </w:r>
      <w:r w:rsidR="00882DB3" w:rsidRPr="00FA4ECE">
        <w:rPr>
          <w:color w:val="404040" w:themeColor="text1" w:themeTint="BF"/>
          <w:sz w:val="26"/>
          <w:szCs w:val="26"/>
        </w:rPr>
        <w:t>.</w:t>
      </w:r>
    </w:p>
    <w:p w:rsidR="00E926BA" w:rsidRPr="00FA4ECE" w:rsidRDefault="00E926BA" w:rsidP="00FA4ECE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bookmarkStart w:id="0" w:name="_GoBack"/>
      <w:bookmarkEnd w:id="0"/>
    </w:p>
    <w:p w:rsidR="00C05634" w:rsidRPr="00FA4ECE" w:rsidRDefault="00C05634" w:rsidP="00FA4ECE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745E70" w:rsidRPr="00FA4ECE" w:rsidRDefault="00745E70" w:rsidP="00FA4ECE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44"/>
        <w:gridCol w:w="5245"/>
      </w:tblGrid>
      <w:tr w:rsidR="00FA4ECE" w:rsidRPr="00FA4ECE" w:rsidTr="00FA4EC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D7569" w:rsidRPr="00FA4ECE" w:rsidRDefault="00FD7569" w:rsidP="00FA4ECE">
            <w:pPr>
              <w:pStyle w:val="ConsPlusNormal"/>
              <w:spacing w:line="264" w:lineRule="auto"/>
              <w:outlineLvl w:val="0"/>
              <w:rPr>
                <w:color w:val="404040" w:themeColor="text1" w:themeTint="BF"/>
                <w:sz w:val="26"/>
                <w:szCs w:val="26"/>
              </w:rPr>
            </w:pPr>
            <w:r w:rsidRPr="00FA4ECE">
              <w:rPr>
                <w:color w:val="404040" w:themeColor="text1" w:themeTint="BF"/>
                <w:sz w:val="26"/>
                <w:szCs w:val="26"/>
              </w:rPr>
              <w:t>Председатель</w:t>
            </w:r>
          </w:p>
          <w:p w:rsidR="00FD7569" w:rsidRPr="00FA4ECE" w:rsidRDefault="00FD7569" w:rsidP="00FA4ECE">
            <w:pPr>
              <w:pStyle w:val="ConsPlusNormal"/>
              <w:spacing w:line="264" w:lineRule="auto"/>
              <w:outlineLvl w:val="0"/>
              <w:rPr>
                <w:color w:val="404040" w:themeColor="text1" w:themeTint="BF"/>
                <w:sz w:val="26"/>
                <w:szCs w:val="26"/>
              </w:rPr>
            </w:pPr>
            <w:r w:rsidRPr="00FA4ECE">
              <w:rPr>
                <w:color w:val="404040" w:themeColor="text1" w:themeTint="BF"/>
                <w:sz w:val="26"/>
                <w:szCs w:val="26"/>
              </w:rPr>
              <w:t>Десногорского городского Совета</w:t>
            </w:r>
          </w:p>
          <w:p w:rsidR="00FD7569" w:rsidRPr="00FA4ECE" w:rsidRDefault="00FD7569" w:rsidP="00FA4ECE">
            <w:pPr>
              <w:pStyle w:val="ConsPlusNormal"/>
              <w:spacing w:line="264" w:lineRule="auto"/>
              <w:ind w:firstLine="709"/>
              <w:outlineLvl w:val="0"/>
              <w:rPr>
                <w:color w:val="404040" w:themeColor="text1" w:themeTint="BF"/>
                <w:sz w:val="26"/>
                <w:szCs w:val="26"/>
              </w:rPr>
            </w:pPr>
          </w:p>
          <w:p w:rsidR="00FD7569" w:rsidRPr="00FA4ECE" w:rsidRDefault="00FD7569" w:rsidP="00FA4ECE">
            <w:pPr>
              <w:pStyle w:val="ConsPlusNormal"/>
              <w:spacing w:line="264" w:lineRule="auto"/>
              <w:ind w:firstLine="709"/>
              <w:outlineLvl w:val="0"/>
              <w:rPr>
                <w:color w:val="404040" w:themeColor="text1" w:themeTint="BF"/>
                <w:sz w:val="26"/>
                <w:szCs w:val="26"/>
              </w:rPr>
            </w:pPr>
            <w:r w:rsidRPr="00FA4ECE">
              <w:rPr>
                <w:color w:val="404040" w:themeColor="text1" w:themeTint="BF"/>
                <w:sz w:val="26"/>
                <w:szCs w:val="26"/>
              </w:rPr>
              <w:t xml:space="preserve">   </w:t>
            </w:r>
            <w:r w:rsidR="00FA4ECE">
              <w:rPr>
                <w:color w:val="404040" w:themeColor="text1" w:themeTint="BF"/>
                <w:sz w:val="26"/>
                <w:szCs w:val="26"/>
              </w:rPr>
              <w:t xml:space="preserve">                 </w:t>
            </w:r>
            <w:r w:rsidR="00AE04B4" w:rsidRPr="00FA4ECE">
              <w:rPr>
                <w:color w:val="404040" w:themeColor="text1" w:themeTint="BF"/>
                <w:sz w:val="26"/>
                <w:szCs w:val="26"/>
              </w:rPr>
              <w:t>А.А. Т</w:t>
            </w:r>
            <w:r w:rsidR="00C05634" w:rsidRPr="00FA4ECE">
              <w:rPr>
                <w:color w:val="404040" w:themeColor="text1" w:themeTint="BF"/>
                <w:sz w:val="26"/>
                <w:szCs w:val="26"/>
              </w:rPr>
              <w:t>ерлецкий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D7569" w:rsidRPr="00FA4ECE" w:rsidRDefault="00745E70" w:rsidP="00FA4ECE">
            <w:pPr>
              <w:pStyle w:val="ConsPlusNormal"/>
              <w:spacing w:line="264" w:lineRule="auto"/>
              <w:outlineLvl w:val="0"/>
              <w:rPr>
                <w:color w:val="404040" w:themeColor="text1" w:themeTint="BF"/>
                <w:sz w:val="26"/>
                <w:szCs w:val="26"/>
              </w:rPr>
            </w:pPr>
            <w:r w:rsidRPr="00FA4ECE">
              <w:rPr>
                <w:color w:val="404040" w:themeColor="text1" w:themeTint="BF"/>
                <w:sz w:val="26"/>
                <w:szCs w:val="26"/>
              </w:rPr>
              <w:t>Глава</w:t>
            </w:r>
            <w:r w:rsidR="00FA4ECE">
              <w:rPr>
                <w:color w:val="404040" w:themeColor="text1" w:themeTint="BF"/>
                <w:sz w:val="26"/>
                <w:szCs w:val="26"/>
              </w:rPr>
              <w:t xml:space="preserve">     </w:t>
            </w:r>
            <w:r w:rsidRPr="00FA4ECE">
              <w:rPr>
                <w:color w:val="404040" w:themeColor="text1" w:themeTint="BF"/>
                <w:sz w:val="26"/>
                <w:szCs w:val="26"/>
              </w:rPr>
              <w:t xml:space="preserve"> муниципального </w:t>
            </w:r>
            <w:r w:rsidR="00FA4ECE">
              <w:rPr>
                <w:color w:val="404040" w:themeColor="text1" w:themeTint="BF"/>
                <w:sz w:val="26"/>
                <w:szCs w:val="26"/>
              </w:rPr>
              <w:t xml:space="preserve">      </w:t>
            </w:r>
            <w:r w:rsidR="00FD7569" w:rsidRPr="00FA4ECE">
              <w:rPr>
                <w:color w:val="404040" w:themeColor="text1" w:themeTint="BF"/>
                <w:sz w:val="26"/>
                <w:szCs w:val="26"/>
              </w:rPr>
              <w:t>образования</w:t>
            </w:r>
          </w:p>
          <w:p w:rsidR="00745E70" w:rsidRPr="00FA4ECE" w:rsidRDefault="00FD7569" w:rsidP="00FA4ECE">
            <w:pPr>
              <w:widowControl w:val="0"/>
              <w:autoSpaceDE w:val="0"/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FA4ECE">
              <w:rPr>
                <w:color w:val="404040" w:themeColor="text1" w:themeTint="BF"/>
                <w:sz w:val="26"/>
                <w:szCs w:val="26"/>
              </w:rPr>
              <w:t>«город Десногорск» Смоленской области</w:t>
            </w:r>
          </w:p>
          <w:p w:rsidR="00FA4ECE" w:rsidRDefault="00745E70" w:rsidP="00FA4ECE">
            <w:pPr>
              <w:widowControl w:val="0"/>
              <w:autoSpaceDE w:val="0"/>
              <w:spacing w:line="264" w:lineRule="auto"/>
              <w:ind w:firstLine="709"/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FA4ECE">
              <w:rPr>
                <w:color w:val="404040" w:themeColor="text1" w:themeTint="BF"/>
                <w:sz w:val="26"/>
                <w:szCs w:val="26"/>
              </w:rPr>
              <w:t xml:space="preserve">                                         </w:t>
            </w:r>
          </w:p>
          <w:p w:rsidR="00FD7569" w:rsidRPr="00FA4ECE" w:rsidRDefault="00FA4ECE" w:rsidP="00FA4ECE">
            <w:pPr>
              <w:widowControl w:val="0"/>
              <w:autoSpaceDE w:val="0"/>
              <w:spacing w:line="264" w:lineRule="auto"/>
              <w:ind w:firstLine="709"/>
              <w:jc w:val="both"/>
              <w:rPr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 xml:space="preserve">                                  </w:t>
            </w:r>
            <w:r w:rsidR="00745E70" w:rsidRPr="00FA4ECE">
              <w:rPr>
                <w:color w:val="404040" w:themeColor="text1" w:themeTint="BF"/>
                <w:sz w:val="26"/>
                <w:szCs w:val="26"/>
              </w:rPr>
              <w:t xml:space="preserve">   </w:t>
            </w:r>
            <w:r w:rsidR="00FD7569" w:rsidRPr="00FA4ECE">
              <w:rPr>
                <w:color w:val="404040" w:themeColor="text1" w:themeTint="BF"/>
                <w:sz w:val="26"/>
                <w:szCs w:val="26"/>
              </w:rPr>
              <w:t>А.Н. Шубин</w:t>
            </w:r>
          </w:p>
        </w:tc>
      </w:tr>
    </w:tbl>
    <w:p w:rsidR="009E7AC8" w:rsidRPr="00FA4ECE" w:rsidRDefault="009E7AC8" w:rsidP="00FA4ECE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sectPr w:rsidR="009E7AC8" w:rsidRPr="00FA4ECE" w:rsidSect="00FA4ECE">
      <w:pgSz w:w="11906" w:h="16838"/>
      <w:pgMar w:top="1135" w:right="707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7309"/>
    <w:multiLevelType w:val="multilevel"/>
    <w:tmpl w:val="C3E49C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894"/>
    <w:rsid w:val="0004337A"/>
    <w:rsid w:val="00047C28"/>
    <w:rsid w:val="00067947"/>
    <w:rsid w:val="000710A9"/>
    <w:rsid w:val="000712D5"/>
    <w:rsid w:val="00076DA0"/>
    <w:rsid w:val="000960A2"/>
    <w:rsid w:val="000C4779"/>
    <w:rsid w:val="00115B27"/>
    <w:rsid w:val="001219FD"/>
    <w:rsid w:val="00140D79"/>
    <w:rsid w:val="00145BA9"/>
    <w:rsid w:val="001814BC"/>
    <w:rsid w:val="001B65D6"/>
    <w:rsid w:val="001C7DA2"/>
    <w:rsid w:val="001E5C4F"/>
    <w:rsid w:val="0020584D"/>
    <w:rsid w:val="002070E1"/>
    <w:rsid w:val="00250880"/>
    <w:rsid w:val="00264E73"/>
    <w:rsid w:val="002B74F3"/>
    <w:rsid w:val="002F006B"/>
    <w:rsid w:val="003400AB"/>
    <w:rsid w:val="0035264B"/>
    <w:rsid w:val="003A0F87"/>
    <w:rsid w:val="003E2BD7"/>
    <w:rsid w:val="003F2535"/>
    <w:rsid w:val="00413991"/>
    <w:rsid w:val="00453DDC"/>
    <w:rsid w:val="00473C70"/>
    <w:rsid w:val="004836CD"/>
    <w:rsid w:val="004868AE"/>
    <w:rsid w:val="004A7469"/>
    <w:rsid w:val="004B2495"/>
    <w:rsid w:val="004B496C"/>
    <w:rsid w:val="004C0565"/>
    <w:rsid w:val="004E37C3"/>
    <w:rsid w:val="0050051B"/>
    <w:rsid w:val="00583F47"/>
    <w:rsid w:val="00597A2C"/>
    <w:rsid w:val="005B4FAB"/>
    <w:rsid w:val="00683ECF"/>
    <w:rsid w:val="006D77E1"/>
    <w:rsid w:val="007052CB"/>
    <w:rsid w:val="00717AFA"/>
    <w:rsid w:val="00745E70"/>
    <w:rsid w:val="00770E23"/>
    <w:rsid w:val="00774894"/>
    <w:rsid w:val="007A63CE"/>
    <w:rsid w:val="007B5C05"/>
    <w:rsid w:val="007F1E1D"/>
    <w:rsid w:val="00805677"/>
    <w:rsid w:val="00875B26"/>
    <w:rsid w:val="00881437"/>
    <w:rsid w:val="00882DB3"/>
    <w:rsid w:val="008929B0"/>
    <w:rsid w:val="008B3BD6"/>
    <w:rsid w:val="008B4281"/>
    <w:rsid w:val="008E5311"/>
    <w:rsid w:val="008E784A"/>
    <w:rsid w:val="00913870"/>
    <w:rsid w:val="00913E66"/>
    <w:rsid w:val="009559F0"/>
    <w:rsid w:val="009759C6"/>
    <w:rsid w:val="0099019E"/>
    <w:rsid w:val="009A566B"/>
    <w:rsid w:val="009A6B0C"/>
    <w:rsid w:val="009C1FEB"/>
    <w:rsid w:val="009D0189"/>
    <w:rsid w:val="009E7AC8"/>
    <w:rsid w:val="00A01053"/>
    <w:rsid w:val="00A944F2"/>
    <w:rsid w:val="00AB4610"/>
    <w:rsid w:val="00AC131A"/>
    <w:rsid w:val="00AC2E21"/>
    <w:rsid w:val="00AD05FA"/>
    <w:rsid w:val="00AE04B4"/>
    <w:rsid w:val="00AE2CFC"/>
    <w:rsid w:val="00AF12D6"/>
    <w:rsid w:val="00AF66F6"/>
    <w:rsid w:val="00B333A8"/>
    <w:rsid w:val="00B42C04"/>
    <w:rsid w:val="00B86E29"/>
    <w:rsid w:val="00BB748A"/>
    <w:rsid w:val="00BC318F"/>
    <w:rsid w:val="00BE7B26"/>
    <w:rsid w:val="00C05634"/>
    <w:rsid w:val="00C43052"/>
    <w:rsid w:val="00C4464F"/>
    <w:rsid w:val="00C5037C"/>
    <w:rsid w:val="00C73BD4"/>
    <w:rsid w:val="00C765EC"/>
    <w:rsid w:val="00C929A9"/>
    <w:rsid w:val="00CF0C55"/>
    <w:rsid w:val="00D020A2"/>
    <w:rsid w:val="00D029A2"/>
    <w:rsid w:val="00D1236C"/>
    <w:rsid w:val="00D16200"/>
    <w:rsid w:val="00D16723"/>
    <w:rsid w:val="00D32BD8"/>
    <w:rsid w:val="00D65825"/>
    <w:rsid w:val="00D8512B"/>
    <w:rsid w:val="00D868BC"/>
    <w:rsid w:val="00D91F12"/>
    <w:rsid w:val="00DE11B2"/>
    <w:rsid w:val="00DF2160"/>
    <w:rsid w:val="00E052B6"/>
    <w:rsid w:val="00E27ACD"/>
    <w:rsid w:val="00E471EE"/>
    <w:rsid w:val="00E5684B"/>
    <w:rsid w:val="00E56F92"/>
    <w:rsid w:val="00E75BE1"/>
    <w:rsid w:val="00E926BA"/>
    <w:rsid w:val="00EB3AEB"/>
    <w:rsid w:val="00EB5D3F"/>
    <w:rsid w:val="00EF4C44"/>
    <w:rsid w:val="00F57AF5"/>
    <w:rsid w:val="00F86157"/>
    <w:rsid w:val="00FA4ECE"/>
    <w:rsid w:val="00FC06ED"/>
    <w:rsid w:val="00FD7569"/>
    <w:rsid w:val="00FF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DB3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DE11B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DE11B2"/>
    <w:rPr>
      <w:rFonts w:ascii="Cambria" w:hAnsi="Cambria" w:cs="Cambria"/>
      <w:b/>
      <w:bCs/>
      <w:color w:val="4F81BD"/>
      <w:sz w:val="24"/>
      <w:szCs w:val="24"/>
      <w:lang w:eastAsia="ru-RU"/>
    </w:rPr>
  </w:style>
  <w:style w:type="paragraph" w:customStyle="1" w:styleId="a3">
    <w:name w:val="ОСНОВНОЙ !!!"/>
    <w:basedOn w:val="a4"/>
    <w:link w:val="a5"/>
    <w:rsid w:val="004A7469"/>
    <w:pPr>
      <w:spacing w:before="120" w:after="0"/>
      <w:ind w:firstLine="900"/>
      <w:jc w:val="both"/>
    </w:pPr>
    <w:rPr>
      <w:rFonts w:ascii="Arial" w:eastAsia="Calibri" w:hAnsi="Arial" w:cs="Arial"/>
      <w:color w:val="000000"/>
      <w:lang w:eastAsia="ar-SA"/>
    </w:rPr>
  </w:style>
  <w:style w:type="character" w:customStyle="1" w:styleId="a5">
    <w:name w:val="ОСНОВНОЙ !!! Знак"/>
    <w:link w:val="a3"/>
    <w:locked/>
    <w:rsid w:val="004A7469"/>
    <w:rPr>
      <w:rFonts w:ascii="Arial" w:hAnsi="Arial" w:cs="Arial"/>
      <w:color w:val="000000"/>
      <w:sz w:val="24"/>
      <w:szCs w:val="24"/>
      <w:lang w:eastAsia="ar-SA" w:bidi="ar-SA"/>
    </w:rPr>
  </w:style>
  <w:style w:type="paragraph" w:styleId="a4">
    <w:name w:val="Body Text"/>
    <w:basedOn w:val="a"/>
    <w:link w:val="a6"/>
    <w:uiPriority w:val="99"/>
    <w:semiHidden/>
    <w:rsid w:val="004A7469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locked/>
    <w:rsid w:val="004A746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12">
    <w:name w:val="Стиль Заголовок 3 + 12 пт"/>
    <w:basedOn w:val="3"/>
    <w:uiPriority w:val="99"/>
    <w:rsid w:val="00DE11B2"/>
    <w:pPr>
      <w:keepLines w:val="0"/>
      <w:tabs>
        <w:tab w:val="left" w:pos="0"/>
        <w:tab w:val="left" w:pos="2340"/>
      </w:tabs>
      <w:spacing w:before="113" w:after="113"/>
      <w:ind w:firstLine="709"/>
    </w:pPr>
    <w:rPr>
      <w:rFonts w:ascii="Times New Roman" w:hAnsi="Times New Roman" w:cs="Times New Roman"/>
      <w:color w:val="auto"/>
      <w:lang w:eastAsia="ar-SA"/>
    </w:rPr>
  </w:style>
  <w:style w:type="character" w:styleId="a7">
    <w:name w:val="Hyperlink"/>
    <w:uiPriority w:val="99"/>
    <w:rsid w:val="00DE11B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814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81437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926B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E926BA"/>
    <w:rPr>
      <w:rFonts w:ascii="Times New Roman" w:eastAsia="Times New Roman" w:hAnsi="Times New Roman"/>
    </w:rPr>
  </w:style>
  <w:style w:type="paragraph" w:styleId="HTML">
    <w:name w:val="HTML Preformatted"/>
    <w:basedOn w:val="a"/>
    <w:link w:val="HTML0"/>
    <w:rsid w:val="00E926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26BA"/>
    <w:rPr>
      <w:rFonts w:ascii="Courier New" w:hAnsi="Courier New" w:cs="Courier New"/>
    </w:rPr>
  </w:style>
  <w:style w:type="paragraph" w:customStyle="1" w:styleId="ConsPlusNormal">
    <w:name w:val="ConsPlusNormal"/>
    <w:rsid w:val="00E926BA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c">
    <w:name w:val="List Paragraph"/>
    <w:basedOn w:val="a"/>
    <w:uiPriority w:val="34"/>
    <w:qFormat/>
    <w:rsid w:val="00E926BA"/>
    <w:pPr>
      <w:ind w:left="720"/>
      <w:contextualSpacing/>
    </w:pPr>
  </w:style>
  <w:style w:type="table" w:styleId="ad">
    <w:name w:val="Table Grid"/>
    <w:basedOn w:val="a1"/>
    <w:locked/>
    <w:rsid w:val="00FD7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DB3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DE11B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DE11B2"/>
    <w:rPr>
      <w:rFonts w:ascii="Cambria" w:hAnsi="Cambria" w:cs="Cambria"/>
      <w:b/>
      <w:bCs/>
      <w:color w:val="4F81BD"/>
      <w:sz w:val="24"/>
      <w:szCs w:val="24"/>
      <w:lang w:eastAsia="ru-RU"/>
    </w:rPr>
  </w:style>
  <w:style w:type="paragraph" w:customStyle="1" w:styleId="a3">
    <w:name w:val="ОСНОВНОЙ !!!"/>
    <w:basedOn w:val="a4"/>
    <w:link w:val="a5"/>
    <w:rsid w:val="004A7469"/>
    <w:pPr>
      <w:spacing w:before="120" w:after="0"/>
      <w:ind w:firstLine="900"/>
      <w:jc w:val="both"/>
    </w:pPr>
    <w:rPr>
      <w:rFonts w:ascii="Arial" w:eastAsia="Calibri" w:hAnsi="Arial" w:cs="Arial"/>
      <w:color w:val="000000"/>
      <w:lang w:eastAsia="ar-SA"/>
    </w:rPr>
  </w:style>
  <w:style w:type="character" w:customStyle="1" w:styleId="a5">
    <w:name w:val="ОСНОВНОЙ !!! Знак"/>
    <w:link w:val="a3"/>
    <w:locked/>
    <w:rsid w:val="004A7469"/>
    <w:rPr>
      <w:rFonts w:ascii="Arial" w:hAnsi="Arial" w:cs="Arial"/>
      <w:color w:val="000000"/>
      <w:sz w:val="24"/>
      <w:szCs w:val="24"/>
      <w:lang w:eastAsia="ar-SA" w:bidi="ar-SA"/>
    </w:rPr>
  </w:style>
  <w:style w:type="paragraph" w:styleId="a4">
    <w:name w:val="Body Text"/>
    <w:basedOn w:val="a"/>
    <w:link w:val="a6"/>
    <w:uiPriority w:val="99"/>
    <w:semiHidden/>
    <w:rsid w:val="004A7469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locked/>
    <w:rsid w:val="004A746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12">
    <w:name w:val="Стиль Заголовок 3 + 12 пт"/>
    <w:basedOn w:val="3"/>
    <w:uiPriority w:val="99"/>
    <w:rsid w:val="00DE11B2"/>
    <w:pPr>
      <w:keepLines w:val="0"/>
      <w:tabs>
        <w:tab w:val="left" w:pos="0"/>
        <w:tab w:val="left" w:pos="2340"/>
      </w:tabs>
      <w:spacing w:before="113" w:after="113"/>
      <w:ind w:firstLine="709"/>
    </w:pPr>
    <w:rPr>
      <w:rFonts w:ascii="Times New Roman" w:hAnsi="Times New Roman" w:cs="Times New Roman"/>
      <w:color w:val="auto"/>
      <w:lang w:eastAsia="ar-SA"/>
    </w:rPr>
  </w:style>
  <w:style w:type="character" w:styleId="a7">
    <w:name w:val="Hyperlink"/>
    <w:uiPriority w:val="99"/>
    <w:rsid w:val="00DE11B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814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81437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926B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E926BA"/>
    <w:rPr>
      <w:rFonts w:ascii="Times New Roman" w:eastAsia="Times New Roman" w:hAnsi="Times New Roman"/>
    </w:rPr>
  </w:style>
  <w:style w:type="paragraph" w:styleId="HTML">
    <w:name w:val="HTML Preformatted"/>
    <w:basedOn w:val="a"/>
    <w:link w:val="HTML0"/>
    <w:rsid w:val="00E926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26BA"/>
    <w:rPr>
      <w:rFonts w:ascii="Courier New" w:hAnsi="Courier New" w:cs="Courier New"/>
    </w:rPr>
  </w:style>
  <w:style w:type="paragraph" w:customStyle="1" w:styleId="ConsPlusNormal">
    <w:name w:val="ConsPlusNormal"/>
    <w:rsid w:val="00E926BA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c">
    <w:name w:val="List Paragraph"/>
    <w:basedOn w:val="a"/>
    <w:uiPriority w:val="34"/>
    <w:qFormat/>
    <w:rsid w:val="00E926BA"/>
    <w:pPr>
      <w:ind w:left="720"/>
      <w:contextualSpacing/>
    </w:pPr>
  </w:style>
  <w:style w:type="table" w:styleId="ad">
    <w:name w:val="Table Grid"/>
    <w:basedOn w:val="a1"/>
    <w:locked/>
    <w:rsid w:val="00FD7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Приемная</cp:lastModifiedBy>
  <cp:revision>13</cp:revision>
  <cp:lastPrinted>2021-02-20T07:05:00Z</cp:lastPrinted>
  <dcterms:created xsi:type="dcterms:W3CDTF">2021-02-11T05:27:00Z</dcterms:created>
  <dcterms:modified xsi:type="dcterms:W3CDTF">2021-02-20T07:06:00Z</dcterms:modified>
</cp:coreProperties>
</file>